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4AB47" w14:textId="69102AC6" w:rsidR="00A40F81" w:rsidRPr="002028E2" w:rsidRDefault="00A40F81" w:rsidP="00A40F81">
      <w:pPr>
        <w:spacing w:after="0" w:line="240" w:lineRule="auto"/>
        <w:jc w:val="both"/>
        <w:rPr>
          <w:rFonts w:ascii="Arial" w:hAnsi="Arial" w:cs="Arial"/>
          <w:sz w:val="20"/>
          <w:szCs w:val="20"/>
          <w:lang w:val="sv-SE"/>
        </w:rPr>
      </w:pPr>
      <w:proofErr w:type="spellStart"/>
      <w:r w:rsidRPr="002028E2">
        <w:rPr>
          <w:rFonts w:ascii="Arial" w:hAnsi="Arial" w:cs="Arial"/>
          <w:sz w:val="20"/>
          <w:szCs w:val="20"/>
          <w:lang w:val="sv-SE"/>
        </w:rPr>
        <w:t>Adressaat</w:t>
      </w:r>
      <w:proofErr w:type="spellEnd"/>
      <w:r w:rsidRPr="002028E2">
        <w:rPr>
          <w:rFonts w:ascii="Arial" w:hAnsi="Arial" w:cs="Arial"/>
          <w:sz w:val="20"/>
          <w:szCs w:val="20"/>
          <w:lang w:val="sv-SE"/>
        </w:rPr>
        <w:t xml:space="preserve">: </w:t>
      </w:r>
      <w:r w:rsidRPr="002028E2">
        <w:rPr>
          <w:rFonts w:ascii="Arial" w:hAnsi="Arial" w:cs="Arial"/>
          <w:sz w:val="20"/>
          <w:szCs w:val="20"/>
          <w:lang w:val="sv-SE"/>
        </w:rPr>
        <w:tab/>
      </w:r>
      <w:r w:rsidRPr="002028E2">
        <w:rPr>
          <w:rFonts w:ascii="Arial" w:hAnsi="Arial" w:cs="Arial"/>
          <w:sz w:val="20"/>
          <w:szCs w:val="20"/>
          <w:lang w:val="sv-SE"/>
        </w:rPr>
        <w:tab/>
      </w:r>
      <w:r w:rsidRPr="002028E2">
        <w:rPr>
          <w:rFonts w:ascii="Arial" w:hAnsi="Arial" w:cs="Arial"/>
          <w:sz w:val="20"/>
          <w:szCs w:val="20"/>
          <w:lang w:val="sv-SE"/>
        </w:rPr>
        <w:tab/>
      </w:r>
      <w:r w:rsidRPr="002028E2">
        <w:rPr>
          <w:rFonts w:ascii="Arial" w:hAnsi="Arial" w:cs="Arial"/>
          <w:sz w:val="20"/>
          <w:szCs w:val="20"/>
          <w:lang w:val="sv-SE"/>
        </w:rPr>
        <w:tab/>
      </w:r>
      <w:r w:rsidRPr="002028E2">
        <w:rPr>
          <w:rFonts w:ascii="Arial" w:hAnsi="Arial" w:cs="Arial"/>
          <w:sz w:val="20"/>
          <w:szCs w:val="20"/>
          <w:lang w:val="sv-SE"/>
        </w:rPr>
        <w:tab/>
      </w:r>
      <w:r w:rsidRPr="002028E2">
        <w:rPr>
          <w:rFonts w:ascii="Arial" w:hAnsi="Arial" w:cs="Arial"/>
          <w:sz w:val="20"/>
          <w:szCs w:val="20"/>
          <w:lang w:val="sv-SE"/>
        </w:rPr>
        <w:tab/>
      </w:r>
      <w:r w:rsidRPr="002028E2">
        <w:rPr>
          <w:rFonts w:ascii="Arial" w:hAnsi="Arial" w:cs="Arial"/>
          <w:sz w:val="20"/>
          <w:szCs w:val="20"/>
          <w:lang w:val="sv-SE"/>
        </w:rPr>
        <w:tab/>
      </w:r>
      <w:r w:rsidRPr="002028E2">
        <w:rPr>
          <w:rFonts w:ascii="Arial" w:hAnsi="Arial" w:cs="Arial"/>
          <w:sz w:val="20"/>
          <w:szCs w:val="20"/>
          <w:lang w:val="sv-SE"/>
        </w:rPr>
        <w:tab/>
        <w:t xml:space="preserve">           </w:t>
      </w:r>
      <w:proofErr w:type="spellStart"/>
      <w:r w:rsidRPr="002028E2">
        <w:rPr>
          <w:rFonts w:ascii="Arial" w:hAnsi="Arial" w:cs="Arial"/>
          <w:sz w:val="20"/>
          <w:szCs w:val="20"/>
          <w:lang w:val="sv-SE"/>
        </w:rPr>
        <w:t>Kuupäev</w:t>
      </w:r>
      <w:proofErr w:type="spellEnd"/>
      <w:r w:rsidRPr="002028E2">
        <w:rPr>
          <w:rFonts w:ascii="Arial" w:hAnsi="Arial" w:cs="Arial"/>
          <w:sz w:val="20"/>
          <w:szCs w:val="20"/>
          <w:lang w:val="sv-SE"/>
        </w:rPr>
        <w:t>: 23.12.2024</w:t>
      </w:r>
    </w:p>
    <w:p w14:paraId="016BA268" w14:textId="77777777" w:rsidR="00A40F81" w:rsidRPr="002028E2" w:rsidRDefault="00A40F81" w:rsidP="00A40F81">
      <w:pPr>
        <w:spacing w:after="0" w:line="240" w:lineRule="auto"/>
        <w:jc w:val="both"/>
        <w:rPr>
          <w:rFonts w:ascii="Arial" w:hAnsi="Arial" w:cs="Arial"/>
          <w:sz w:val="20"/>
          <w:szCs w:val="20"/>
          <w:lang w:val="sv-SE"/>
        </w:rPr>
      </w:pPr>
      <w:proofErr w:type="spellStart"/>
      <w:r w:rsidRPr="002028E2">
        <w:rPr>
          <w:rFonts w:ascii="Arial" w:hAnsi="Arial" w:cs="Arial"/>
          <w:sz w:val="20"/>
          <w:szCs w:val="20"/>
          <w:lang w:val="sv-SE"/>
        </w:rPr>
        <w:t>Kliimaministeerium</w:t>
      </w:r>
      <w:proofErr w:type="spellEnd"/>
    </w:p>
    <w:p w14:paraId="19421A91" w14:textId="77777777" w:rsidR="00A40F81" w:rsidRPr="002028E2" w:rsidRDefault="00A40F81" w:rsidP="00A40F81">
      <w:pPr>
        <w:spacing w:after="0" w:line="240" w:lineRule="auto"/>
        <w:jc w:val="both"/>
        <w:rPr>
          <w:rFonts w:ascii="Arial" w:hAnsi="Arial" w:cs="Arial"/>
          <w:sz w:val="20"/>
          <w:szCs w:val="20"/>
          <w:lang w:val="sv-SE"/>
        </w:rPr>
      </w:pPr>
      <w:r>
        <w:fldChar w:fldCharType="begin"/>
      </w:r>
      <w:r w:rsidRPr="00363B59">
        <w:rPr>
          <w:lang w:val="de-DE"/>
        </w:rPr>
        <w:instrText>HYPERLINK "mailto:info@kliimaministeerium.ee"</w:instrText>
      </w:r>
      <w:r>
        <w:fldChar w:fldCharType="separate"/>
      </w:r>
      <w:r w:rsidRPr="002028E2">
        <w:rPr>
          <w:rStyle w:val="Hyperlink"/>
          <w:rFonts w:ascii="Arial" w:hAnsi="Arial" w:cs="Arial"/>
          <w:color w:val="auto"/>
          <w:sz w:val="20"/>
          <w:szCs w:val="20"/>
          <w:lang w:val="sv-SE"/>
        </w:rPr>
        <w:t>info@kliimaministeerium.ee</w:t>
      </w:r>
      <w:r>
        <w:rPr>
          <w:rStyle w:val="Hyperlink"/>
          <w:rFonts w:ascii="Arial" w:hAnsi="Arial" w:cs="Arial"/>
          <w:color w:val="auto"/>
          <w:sz w:val="20"/>
          <w:szCs w:val="20"/>
          <w:lang w:val="sv-SE"/>
        </w:rPr>
        <w:fldChar w:fldCharType="end"/>
      </w:r>
      <w:r w:rsidRPr="002028E2">
        <w:rPr>
          <w:rFonts w:ascii="Arial" w:hAnsi="Arial" w:cs="Arial"/>
          <w:sz w:val="20"/>
          <w:szCs w:val="20"/>
          <w:lang w:val="sv-SE"/>
        </w:rPr>
        <w:t xml:space="preserve"> </w:t>
      </w:r>
      <w:r w:rsidRPr="002028E2">
        <w:rPr>
          <w:rFonts w:ascii="Arial" w:hAnsi="Arial" w:cs="Arial"/>
          <w:sz w:val="20"/>
          <w:szCs w:val="20"/>
          <w:lang w:val="sv-SE"/>
        </w:rPr>
        <w:tab/>
      </w:r>
      <w:r w:rsidRPr="002028E2">
        <w:rPr>
          <w:rFonts w:ascii="Arial" w:hAnsi="Arial" w:cs="Arial"/>
          <w:sz w:val="20"/>
          <w:szCs w:val="20"/>
          <w:lang w:val="sv-SE"/>
        </w:rPr>
        <w:tab/>
      </w:r>
      <w:r w:rsidRPr="002028E2">
        <w:rPr>
          <w:rFonts w:ascii="Arial" w:hAnsi="Arial" w:cs="Arial"/>
          <w:sz w:val="20"/>
          <w:szCs w:val="20"/>
          <w:lang w:val="sv-SE"/>
        </w:rPr>
        <w:tab/>
      </w:r>
      <w:r w:rsidRPr="002028E2">
        <w:rPr>
          <w:rFonts w:ascii="Arial" w:hAnsi="Arial" w:cs="Arial"/>
          <w:sz w:val="20"/>
          <w:szCs w:val="20"/>
          <w:lang w:val="sv-SE"/>
        </w:rPr>
        <w:tab/>
      </w:r>
      <w:r w:rsidRPr="002028E2">
        <w:rPr>
          <w:rFonts w:ascii="Arial" w:hAnsi="Arial" w:cs="Arial"/>
          <w:sz w:val="20"/>
          <w:szCs w:val="20"/>
          <w:lang w:val="sv-SE"/>
        </w:rPr>
        <w:tab/>
      </w:r>
    </w:p>
    <w:p w14:paraId="1801FBA7" w14:textId="77777777" w:rsidR="00A40F81" w:rsidRPr="002028E2" w:rsidRDefault="00A40F81" w:rsidP="00A40F81">
      <w:pPr>
        <w:spacing w:after="0" w:line="240" w:lineRule="auto"/>
        <w:jc w:val="both"/>
        <w:rPr>
          <w:rFonts w:ascii="Arial" w:hAnsi="Arial" w:cs="Arial"/>
          <w:sz w:val="20"/>
          <w:szCs w:val="20"/>
          <w:lang w:val="sv-SE"/>
        </w:rPr>
      </w:pPr>
      <w:proofErr w:type="spellStart"/>
      <w:r w:rsidRPr="002028E2">
        <w:rPr>
          <w:rFonts w:ascii="Arial" w:hAnsi="Arial" w:cs="Arial"/>
          <w:sz w:val="20"/>
          <w:szCs w:val="20"/>
          <w:lang w:val="sv-SE"/>
        </w:rPr>
        <w:t>Riigimetsa</w:t>
      </w:r>
      <w:proofErr w:type="spellEnd"/>
      <w:r w:rsidRPr="002028E2">
        <w:rPr>
          <w:rFonts w:ascii="Arial" w:hAnsi="Arial" w:cs="Arial"/>
          <w:sz w:val="20"/>
          <w:szCs w:val="20"/>
          <w:lang w:val="sv-SE"/>
        </w:rPr>
        <w:t xml:space="preserve"> </w:t>
      </w:r>
      <w:proofErr w:type="spellStart"/>
      <w:r w:rsidRPr="002028E2">
        <w:rPr>
          <w:rFonts w:ascii="Arial" w:hAnsi="Arial" w:cs="Arial"/>
          <w:sz w:val="20"/>
          <w:szCs w:val="20"/>
          <w:lang w:val="sv-SE"/>
        </w:rPr>
        <w:t>Majandamise</w:t>
      </w:r>
      <w:proofErr w:type="spellEnd"/>
      <w:r w:rsidRPr="002028E2">
        <w:rPr>
          <w:rFonts w:ascii="Arial" w:hAnsi="Arial" w:cs="Arial"/>
          <w:sz w:val="20"/>
          <w:szCs w:val="20"/>
          <w:lang w:val="sv-SE"/>
        </w:rPr>
        <w:t xml:space="preserve"> </w:t>
      </w:r>
      <w:proofErr w:type="spellStart"/>
      <w:r w:rsidRPr="002028E2">
        <w:rPr>
          <w:rFonts w:ascii="Arial" w:hAnsi="Arial" w:cs="Arial"/>
          <w:sz w:val="20"/>
          <w:szCs w:val="20"/>
          <w:lang w:val="sv-SE"/>
        </w:rPr>
        <w:t>Keskus</w:t>
      </w:r>
      <w:proofErr w:type="spellEnd"/>
    </w:p>
    <w:p w14:paraId="1F2005E2" w14:textId="77777777" w:rsidR="00A40F81" w:rsidRPr="002028E2" w:rsidRDefault="00A40F81" w:rsidP="00A40F81">
      <w:pPr>
        <w:spacing w:after="0" w:line="240" w:lineRule="auto"/>
        <w:jc w:val="both"/>
        <w:rPr>
          <w:rStyle w:val="Hyperlink"/>
          <w:rFonts w:ascii="Arial" w:hAnsi="Arial" w:cs="Arial"/>
          <w:color w:val="auto"/>
          <w:sz w:val="20"/>
          <w:szCs w:val="20"/>
          <w:lang w:val="sv-SE"/>
        </w:rPr>
      </w:pPr>
      <w:r>
        <w:fldChar w:fldCharType="begin"/>
      </w:r>
      <w:r w:rsidRPr="00363B59">
        <w:rPr>
          <w:lang w:val="de-DE"/>
        </w:rPr>
        <w:instrText>HYPERLINK "mailto:taastuvenergia@rmk.ee"</w:instrText>
      </w:r>
      <w:r>
        <w:fldChar w:fldCharType="separate"/>
      </w:r>
      <w:r w:rsidRPr="002028E2">
        <w:rPr>
          <w:rStyle w:val="Hyperlink"/>
          <w:rFonts w:ascii="Arial" w:hAnsi="Arial" w:cs="Arial"/>
          <w:color w:val="auto"/>
          <w:sz w:val="20"/>
          <w:szCs w:val="20"/>
          <w:lang w:val="sv-SE"/>
        </w:rPr>
        <w:t>taastuvenergia@rmk.ee</w:t>
      </w:r>
      <w:r>
        <w:rPr>
          <w:rStyle w:val="Hyperlink"/>
          <w:rFonts w:ascii="Arial" w:hAnsi="Arial" w:cs="Arial"/>
          <w:color w:val="auto"/>
          <w:sz w:val="20"/>
          <w:szCs w:val="20"/>
          <w:lang w:val="sv-SE"/>
        </w:rPr>
        <w:fldChar w:fldCharType="end"/>
      </w:r>
    </w:p>
    <w:p w14:paraId="2A8E6085" w14:textId="77777777" w:rsidR="00A40F81" w:rsidRPr="002028E2" w:rsidRDefault="00A40F81" w:rsidP="00A40F81">
      <w:pPr>
        <w:spacing w:after="0" w:line="240" w:lineRule="auto"/>
        <w:jc w:val="both"/>
        <w:rPr>
          <w:rFonts w:ascii="Arial" w:hAnsi="Arial" w:cs="Arial"/>
          <w:sz w:val="20"/>
          <w:szCs w:val="20"/>
          <w:lang w:val="sv-SE"/>
        </w:rPr>
      </w:pPr>
      <w:proofErr w:type="spellStart"/>
      <w:r w:rsidRPr="002028E2">
        <w:rPr>
          <w:rFonts w:ascii="Arial" w:hAnsi="Arial" w:cs="Arial"/>
          <w:sz w:val="20"/>
          <w:szCs w:val="20"/>
          <w:lang w:val="sv-SE"/>
        </w:rPr>
        <w:t>Maa-Amet</w:t>
      </w:r>
      <w:proofErr w:type="spellEnd"/>
    </w:p>
    <w:p w14:paraId="33198CFF" w14:textId="77777777" w:rsidR="00A40F81" w:rsidRPr="002028E2" w:rsidRDefault="00A40F81" w:rsidP="00A40F81">
      <w:pPr>
        <w:spacing w:after="0" w:line="240" w:lineRule="auto"/>
        <w:jc w:val="both"/>
        <w:rPr>
          <w:rFonts w:ascii="Arial" w:hAnsi="Arial" w:cs="Arial"/>
          <w:sz w:val="20"/>
          <w:szCs w:val="20"/>
          <w:lang w:val="sv-SE"/>
        </w:rPr>
      </w:pPr>
      <w:r>
        <w:fldChar w:fldCharType="begin"/>
      </w:r>
      <w:r w:rsidRPr="00363B59">
        <w:rPr>
          <w:lang w:val="sv-SE"/>
        </w:rPr>
        <w:instrText>HYPERLINK "mailto:maaamet@maaamet.ee"</w:instrText>
      </w:r>
      <w:r>
        <w:fldChar w:fldCharType="separate"/>
      </w:r>
      <w:r w:rsidRPr="002028E2">
        <w:rPr>
          <w:rStyle w:val="Hyperlink"/>
          <w:rFonts w:ascii="Arial" w:hAnsi="Arial" w:cs="Arial"/>
          <w:color w:val="auto"/>
          <w:sz w:val="20"/>
          <w:szCs w:val="20"/>
          <w:lang w:val="sv-SE"/>
        </w:rPr>
        <w:t>maaamet@maaamet.ee</w:t>
      </w:r>
      <w:r>
        <w:rPr>
          <w:rStyle w:val="Hyperlink"/>
          <w:rFonts w:ascii="Arial" w:hAnsi="Arial" w:cs="Arial"/>
          <w:color w:val="auto"/>
          <w:sz w:val="20"/>
          <w:szCs w:val="20"/>
          <w:lang w:val="sv-SE"/>
        </w:rPr>
        <w:fldChar w:fldCharType="end"/>
      </w:r>
      <w:r w:rsidRPr="002028E2">
        <w:rPr>
          <w:rFonts w:ascii="Arial" w:hAnsi="Arial" w:cs="Arial"/>
          <w:sz w:val="20"/>
          <w:szCs w:val="20"/>
          <w:lang w:val="sv-SE"/>
        </w:rPr>
        <w:t xml:space="preserve"> </w:t>
      </w:r>
    </w:p>
    <w:p w14:paraId="46659BA3" w14:textId="77777777" w:rsidR="009271D3" w:rsidRPr="002028E2" w:rsidRDefault="009271D3" w:rsidP="007C59B2">
      <w:pPr>
        <w:jc w:val="both"/>
        <w:rPr>
          <w:rFonts w:ascii="Arial" w:hAnsi="Arial" w:cs="Arial"/>
          <w:sz w:val="20"/>
          <w:szCs w:val="20"/>
          <w:lang w:val="et-EE"/>
        </w:rPr>
      </w:pPr>
    </w:p>
    <w:p w14:paraId="6BD1E973" w14:textId="4DF41B3B" w:rsidR="00652B13" w:rsidRPr="002028E2" w:rsidRDefault="00E11E10" w:rsidP="007C59B2">
      <w:pPr>
        <w:jc w:val="both"/>
        <w:rPr>
          <w:rFonts w:ascii="Arial" w:hAnsi="Arial" w:cs="Arial"/>
          <w:b/>
          <w:bCs/>
          <w:sz w:val="20"/>
          <w:szCs w:val="20"/>
          <w:lang w:val="et-EE"/>
        </w:rPr>
      </w:pPr>
      <w:r w:rsidRPr="002028E2">
        <w:rPr>
          <w:rFonts w:ascii="Arial" w:hAnsi="Arial" w:cs="Arial"/>
          <w:b/>
          <w:bCs/>
          <w:sz w:val="20"/>
          <w:szCs w:val="20"/>
          <w:lang w:val="et-EE"/>
        </w:rPr>
        <w:t>Ettepanekud ja kommentaarid t</w:t>
      </w:r>
      <w:r w:rsidR="00652B13" w:rsidRPr="002028E2">
        <w:rPr>
          <w:rFonts w:ascii="Arial" w:hAnsi="Arial" w:cs="Arial"/>
          <w:b/>
          <w:bCs/>
          <w:sz w:val="20"/>
          <w:szCs w:val="20"/>
          <w:lang w:val="et-EE"/>
        </w:rPr>
        <w:t>aastuvenergia aladele sõlmitava võlaõigusliku kokkuleppe ja hoonestusõiguse seadmise lepingu tingimus</w:t>
      </w:r>
      <w:r w:rsidRPr="002028E2">
        <w:rPr>
          <w:rFonts w:ascii="Arial" w:hAnsi="Arial" w:cs="Arial"/>
          <w:b/>
          <w:bCs/>
          <w:sz w:val="20"/>
          <w:szCs w:val="20"/>
          <w:lang w:val="et-EE"/>
        </w:rPr>
        <w:t>te kohta</w:t>
      </w:r>
    </w:p>
    <w:p w14:paraId="6677B4F3" w14:textId="77777777" w:rsidR="00652B13" w:rsidRPr="002028E2" w:rsidRDefault="00652B13" w:rsidP="007C59B2">
      <w:pPr>
        <w:jc w:val="both"/>
        <w:rPr>
          <w:rFonts w:ascii="Arial" w:hAnsi="Arial" w:cs="Arial"/>
          <w:sz w:val="20"/>
          <w:szCs w:val="20"/>
          <w:lang w:val="et-EE"/>
        </w:rPr>
      </w:pPr>
    </w:p>
    <w:p w14:paraId="204B10BB" w14:textId="675F3630" w:rsidR="00D112A0" w:rsidRPr="002028E2" w:rsidRDefault="00D112A0" w:rsidP="007C59B2">
      <w:pPr>
        <w:pStyle w:val="Heading1"/>
        <w:shd w:val="clear" w:color="auto" w:fill="FFFFFF"/>
        <w:spacing w:before="0" w:after="240"/>
        <w:jc w:val="both"/>
        <w:rPr>
          <w:rFonts w:ascii="Arial" w:eastAsia="Times New Roman" w:hAnsi="Arial" w:cs="Arial"/>
          <w:color w:val="auto"/>
          <w:kern w:val="36"/>
          <w:sz w:val="20"/>
          <w:szCs w:val="20"/>
          <w:lang w:val="et-EE"/>
          <w14:ligatures w14:val="none"/>
        </w:rPr>
      </w:pPr>
      <w:r w:rsidRPr="002028E2">
        <w:rPr>
          <w:rFonts w:ascii="Arial" w:hAnsi="Arial" w:cs="Arial"/>
          <w:color w:val="auto"/>
          <w:sz w:val="20"/>
          <w:szCs w:val="20"/>
          <w:lang w:val="et-EE"/>
        </w:rPr>
        <w:t>Vabariigi Valitsus andis 24.1</w:t>
      </w:r>
      <w:r w:rsidR="00B4093D" w:rsidRPr="002028E2">
        <w:rPr>
          <w:rFonts w:ascii="Arial" w:hAnsi="Arial" w:cs="Arial"/>
          <w:color w:val="auto"/>
          <w:sz w:val="20"/>
          <w:szCs w:val="20"/>
          <w:lang w:val="et-EE"/>
        </w:rPr>
        <w:t>0</w:t>
      </w:r>
      <w:r w:rsidRPr="002028E2">
        <w:rPr>
          <w:rFonts w:ascii="Arial" w:hAnsi="Arial" w:cs="Arial"/>
          <w:color w:val="auto"/>
          <w:sz w:val="20"/>
          <w:szCs w:val="20"/>
          <w:lang w:val="et-EE"/>
        </w:rPr>
        <w:t xml:space="preserve">.2024 välja korralduse </w:t>
      </w:r>
      <w:r w:rsidR="00B4093D" w:rsidRPr="002028E2">
        <w:rPr>
          <w:rFonts w:ascii="Arial" w:hAnsi="Arial" w:cs="Arial"/>
          <w:color w:val="auto"/>
          <w:sz w:val="20"/>
          <w:szCs w:val="20"/>
          <w:lang w:val="et-EE"/>
        </w:rPr>
        <w:t xml:space="preserve">nr 203 </w:t>
      </w:r>
      <w:r w:rsidRPr="002028E2">
        <w:rPr>
          <w:rFonts w:ascii="Arial" w:hAnsi="Arial" w:cs="Arial"/>
          <w:color w:val="auto"/>
          <w:sz w:val="20"/>
          <w:szCs w:val="20"/>
          <w:lang w:val="et-EE"/>
        </w:rPr>
        <w:t>“</w:t>
      </w:r>
      <w:r w:rsidRPr="002028E2">
        <w:rPr>
          <w:rFonts w:ascii="Arial" w:eastAsia="Times New Roman" w:hAnsi="Arial" w:cs="Arial"/>
          <w:color w:val="auto"/>
          <w:kern w:val="36"/>
          <w:sz w:val="20"/>
          <w:szCs w:val="20"/>
          <w:lang w:val="et-EE"/>
          <w14:ligatures w14:val="none"/>
        </w:rPr>
        <w:t xml:space="preserve">Nõusolek riigivara avalikul enampakkumisel tasu eest kasutada andmiseks tähtajaga üle 10 aasta”. </w:t>
      </w:r>
    </w:p>
    <w:p w14:paraId="3B1C9620" w14:textId="3E449606" w:rsidR="006E1121" w:rsidRPr="002028E2" w:rsidRDefault="00B4093D" w:rsidP="007C59B2">
      <w:pPr>
        <w:jc w:val="both"/>
        <w:rPr>
          <w:rFonts w:ascii="Arial" w:hAnsi="Arial" w:cs="Arial"/>
          <w:sz w:val="20"/>
          <w:szCs w:val="20"/>
          <w:shd w:val="clear" w:color="auto" w:fill="FFFFFF"/>
          <w:lang w:val="et-EE"/>
        </w:rPr>
      </w:pPr>
      <w:r w:rsidRPr="002028E2">
        <w:rPr>
          <w:rFonts w:ascii="Arial" w:hAnsi="Arial" w:cs="Arial"/>
          <w:sz w:val="20"/>
          <w:szCs w:val="20"/>
          <w:lang w:val="et-EE"/>
        </w:rPr>
        <w:t xml:space="preserve">Korraldusega </w:t>
      </w:r>
      <w:r w:rsidR="00E11E10" w:rsidRPr="002028E2">
        <w:rPr>
          <w:rFonts w:ascii="Arial" w:hAnsi="Arial" w:cs="Arial"/>
          <w:sz w:val="20"/>
          <w:szCs w:val="20"/>
          <w:lang w:val="et-EE"/>
        </w:rPr>
        <w:t xml:space="preserve">nr 203 </w:t>
      </w:r>
      <w:r w:rsidRPr="002028E2">
        <w:rPr>
          <w:rFonts w:ascii="Arial" w:hAnsi="Arial" w:cs="Arial"/>
          <w:sz w:val="20"/>
          <w:szCs w:val="20"/>
          <w:lang w:val="et-EE"/>
        </w:rPr>
        <w:t>andis Vabariigi Valitsus vastavalt r</w:t>
      </w:r>
      <w:r w:rsidRPr="002028E2">
        <w:rPr>
          <w:rFonts w:ascii="Arial" w:hAnsi="Arial" w:cs="Arial"/>
          <w:sz w:val="20"/>
          <w:szCs w:val="20"/>
          <w:shd w:val="clear" w:color="auto" w:fill="FFFFFF"/>
          <w:lang w:val="et-EE"/>
        </w:rPr>
        <w:t xml:space="preserve">iigivaraseaduse § 19 lõikele 2 punktile 2 Regionaal- ja Põllumajandusministeeriumile nõusoleku tema valitsemisel olevate korralduses loetletud kinnisasjade kasutada andmiseks hoonestusõiguse seadmise teel avaliku enampakkumise korras turupõhise kasutustasu eest tähtajaga kuni 40 aastat. </w:t>
      </w:r>
    </w:p>
    <w:p w14:paraId="13F8757F" w14:textId="01275080" w:rsidR="00D112A0" w:rsidRPr="002028E2" w:rsidRDefault="00EB30CC" w:rsidP="007C59B2">
      <w:pPr>
        <w:jc w:val="both"/>
        <w:rPr>
          <w:rFonts w:ascii="Arial" w:hAnsi="Arial" w:cs="Arial"/>
          <w:sz w:val="20"/>
          <w:szCs w:val="20"/>
          <w:shd w:val="clear" w:color="auto" w:fill="FFFFFF"/>
          <w:lang w:val="et-EE"/>
        </w:rPr>
      </w:pPr>
      <w:r w:rsidRPr="002028E2">
        <w:rPr>
          <w:rFonts w:ascii="Arial" w:hAnsi="Arial" w:cs="Arial"/>
          <w:sz w:val="20"/>
          <w:szCs w:val="20"/>
          <w:shd w:val="clear" w:color="auto" w:fill="FFFFFF"/>
          <w:lang w:val="et-EE"/>
        </w:rPr>
        <w:t>Maa-amet koostöös RMK</w:t>
      </w:r>
      <w:r w:rsidR="00E11E10" w:rsidRPr="002028E2">
        <w:rPr>
          <w:rFonts w:ascii="Arial" w:hAnsi="Arial" w:cs="Arial"/>
          <w:sz w:val="20"/>
          <w:szCs w:val="20"/>
          <w:shd w:val="clear" w:color="auto" w:fill="FFFFFF"/>
          <w:lang w:val="et-EE"/>
        </w:rPr>
        <w:t>-</w:t>
      </w:r>
      <w:proofErr w:type="spellStart"/>
      <w:r w:rsidRPr="002028E2">
        <w:rPr>
          <w:rFonts w:ascii="Arial" w:hAnsi="Arial" w:cs="Arial"/>
          <w:sz w:val="20"/>
          <w:szCs w:val="20"/>
          <w:shd w:val="clear" w:color="auto" w:fill="FFFFFF"/>
          <w:lang w:val="et-EE"/>
        </w:rPr>
        <w:t>ga</w:t>
      </w:r>
      <w:proofErr w:type="spellEnd"/>
      <w:r w:rsidRPr="002028E2">
        <w:rPr>
          <w:rFonts w:ascii="Arial" w:hAnsi="Arial" w:cs="Arial"/>
          <w:sz w:val="20"/>
          <w:szCs w:val="20"/>
          <w:shd w:val="clear" w:color="auto" w:fill="FFFFFF"/>
          <w:lang w:val="et-EE"/>
        </w:rPr>
        <w:t xml:space="preserve"> korraldab enampakkumisi riigimaade arendamiseks ja neile hoonestusõiguse seadmiseks taastuvenergia tootmisega seotud ehitiste rajamise eesmärgil.</w:t>
      </w:r>
      <w:r w:rsidR="00A938A9" w:rsidRPr="002028E2">
        <w:rPr>
          <w:rFonts w:ascii="Arial" w:hAnsi="Arial" w:cs="Arial"/>
          <w:sz w:val="20"/>
          <w:szCs w:val="20"/>
          <w:shd w:val="clear" w:color="auto" w:fill="FFFFFF"/>
          <w:lang w:val="et-EE"/>
        </w:rPr>
        <w:t xml:space="preserve"> Enampakkumisel osaleja kohustub tutvuma enampakkumise tingimustega ja lepingu tingimustega. </w:t>
      </w:r>
    </w:p>
    <w:p w14:paraId="1F516021" w14:textId="106C0696" w:rsidR="00A938A9" w:rsidRPr="002028E2" w:rsidRDefault="005B32E4" w:rsidP="007C59B2">
      <w:pPr>
        <w:jc w:val="both"/>
        <w:rPr>
          <w:rFonts w:ascii="Arial" w:hAnsi="Arial" w:cs="Arial"/>
          <w:sz w:val="20"/>
          <w:szCs w:val="20"/>
          <w:shd w:val="clear" w:color="auto" w:fill="FFFFFF"/>
          <w:lang w:val="et-EE"/>
        </w:rPr>
      </w:pPr>
      <w:r w:rsidRPr="002028E2">
        <w:rPr>
          <w:rFonts w:ascii="Arial" w:hAnsi="Arial" w:cs="Arial"/>
          <w:sz w:val="20"/>
          <w:szCs w:val="20"/>
          <w:shd w:val="clear" w:color="auto" w:fill="FFFFFF"/>
          <w:lang w:val="et-EE"/>
        </w:rPr>
        <w:t xml:space="preserve">Eurowind Energy </w:t>
      </w:r>
      <w:r w:rsidR="00304087" w:rsidRPr="002028E2">
        <w:rPr>
          <w:rFonts w:ascii="Arial" w:hAnsi="Arial" w:cs="Arial"/>
          <w:sz w:val="20"/>
          <w:szCs w:val="20"/>
          <w:shd w:val="clear" w:color="auto" w:fill="FFFFFF"/>
          <w:lang w:val="et-EE"/>
        </w:rPr>
        <w:t xml:space="preserve">OÜ </w:t>
      </w:r>
      <w:r w:rsidRPr="002028E2">
        <w:rPr>
          <w:rFonts w:ascii="Arial" w:hAnsi="Arial" w:cs="Arial"/>
          <w:sz w:val="20"/>
          <w:szCs w:val="20"/>
          <w:shd w:val="clear" w:color="auto" w:fill="FFFFFF"/>
          <w:lang w:val="et-EE"/>
        </w:rPr>
        <w:t xml:space="preserve">on tutvunud </w:t>
      </w:r>
      <w:r w:rsidR="00BF486C" w:rsidRPr="002028E2">
        <w:rPr>
          <w:rFonts w:ascii="Arial" w:hAnsi="Arial" w:cs="Arial"/>
          <w:sz w:val="20"/>
          <w:szCs w:val="20"/>
          <w:lang w:val="et-EE"/>
        </w:rPr>
        <w:t>taastuvenergia aladele sõlmitava võlaõigusliku kokkuleppe ja hoonestusõiguse seadmise lepingu tingimustega ja esitab k</w:t>
      </w:r>
      <w:r w:rsidR="00A938A9" w:rsidRPr="002028E2">
        <w:rPr>
          <w:rFonts w:ascii="Arial" w:hAnsi="Arial" w:cs="Arial"/>
          <w:sz w:val="20"/>
          <w:szCs w:val="20"/>
          <w:shd w:val="clear" w:color="auto" w:fill="FFFFFF"/>
          <w:lang w:val="et-EE"/>
        </w:rPr>
        <w:t xml:space="preserve">äesolevaga </w:t>
      </w:r>
      <w:r w:rsidR="00BF486C" w:rsidRPr="002028E2">
        <w:rPr>
          <w:rFonts w:ascii="Arial" w:hAnsi="Arial" w:cs="Arial"/>
          <w:sz w:val="20"/>
          <w:szCs w:val="20"/>
          <w:shd w:val="clear" w:color="auto" w:fill="FFFFFF"/>
          <w:lang w:val="et-EE"/>
        </w:rPr>
        <w:t xml:space="preserve">oma ettepanekud ja küsimused </w:t>
      </w:r>
      <w:r w:rsidR="00E55551" w:rsidRPr="002028E2">
        <w:rPr>
          <w:rFonts w:ascii="Arial" w:hAnsi="Arial" w:cs="Arial"/>
          <w:sz w:val="20"/>
          <w:szCs w:val="20"/>
          <w:shd w:val="clear" w:color="auto" w:fill="FFFFFF"/>
          <w:lang w:val="et-EE"/>
        </w:rPr>
        <w:t xml:space="preserve">nimetatud lepingule. </w:t>
      </w:r>
    </w:p>
    <w:p w14:paraId="0A010564" w14:textId="77777777" w:rsidR="002028E2" w:rsidRPr="002028E2" w:rsidRDefault="005E2758" w:rsidP="002028E2">
      <w:pPr>
        <w:pStyle w:val="ListParagraph"/>
        <w:numPr>
          <w:ilvl w:val="0"/>
          <w:numId w:val="1"/>
        </w:numPr>
        <w:jc w:val="both"/>
        <w:rPr>
          <w:rFonts w:ascii="Arial" w:eastAsia="Times New Roman" w:hAnsi="Arial" w:cs="Arial"/>
          <w:kern w:val="0"/>
          <w:sz w:val="20"/>
          <w:szCs w:val="20"/>
          <w:u w:val="single"/>
          <w:lang w:val="et-EE"/>
          <w14:ligatures w14:val="none"/>
        </w:rPr>
      </w:pPr>
      <w:r w:rsidRPr="002028E2">
        <w:rPr>
          <w:rFonts w:ascii="Arial" w:hAnsi="Arial" w:cs="Arial"/>
          <w:b/>
          <w:bCs/>
          <w:sz w:val="20"/>
          <w:szCs w:val="20"/>
          <w:shd w:val="clear" w:color="auto" w:fill="FFFFFF"/>
          <w:lang w:val="et-EE"/>
        </w:rPr>
        <w:t>Punkt 1.2.</w:t>
      </w:r>
      <w:r w:rsidRPr="002028E2">
        <w:rPr>
          <w:rFonts w:ascii="Arial" w:hAnsi="Arial" w:cs="Arial"/>
          <w:sz w:val="20"/>
          <w:szCs w:val="20"/>
          <w:shd w:val="clear" w:color="auto" w:fill="FFFFFF"/>
          <w:lang w:val="et-EE"/>
        </w:rPr>
        <w:t xml:space="preserve"> - </w:t>
      </w:r>
      <w:r w:rsidR="00101829" w:rsidRPr="002028E2">
        <w:rPr>
          <w:rFonts w:ascii="Arial" w:hAnsi="Arial" w:cs="Arial"/>
          <w:sz w:val="20"/>
          <w:szCs w:val="20"/>
          <w:lang w:val="et-EE"/>
        </w:rPr>
        <w:t xml:space="preserve">Lepingu ese: riigile kuuluvad kinnisasjad, millele arendaja võib kavandada taastuvenergia tootmisega seotud ehitiste rajamist. Taastuvenergia tootmisega seotud ehitisteks loetakse tuulikud koos nende alusehitisega, päikesepaneelid, energia salvestamise ja transformeerimise seadmed ja rajatised, alajaamad, elektriliinid, ehitistele juurdepääsu teed jm taastuvenergia tootmisega otseselt ja lahutamatult seotud ehitised. </w:t>
      </w:r>
    </w:p>
    <w:p w14:paraId="4E16D58C" w14:textId="7BE7E31F" w:rsidR="00895D66" w:rsidRPr="002028E2" w:rsidRDefault="00101829" w:rsidP="002028E2">
      <w:pPr>
        <w:pStyle w:val="ListParagraph"/>
        <w:ind w:left="644"/>
        <w:jc w:val="both"/>
        <w:rPr>
          <w:rFonts w:ascii="Arial" w:eastAsia="Times New Roman" w:hAnsi="Arial" w:cs="Arial"/>
          <w:kern w:val="0"/>
          <w:sz w:val="20"/>
          <w:szCs w:val="20"/>
          <w:u w:val="single"/>
          <w:lang w:val="et-EE"/>
          <w14:ligatures w14:val="none"/>
        </w:rPr>
      </w:pPr>
      <w:r w:rsidRPr="002028E2">
        <w:rPr>
          <w:rFonts w:ascii="Arial" w:hAnsi="Arial" w:cs="Arial"/>
          <w:b/>
          <w:bCs/>
          <w:sz w:val="20"/>
          <w:szCs w:val="20"/>
          <w:shd w:val="clear" w:color="auto" w:fill="FFFFFF"/>
          <w:lang w:val="et-EE"/>
        </w:rPr>
        <w:t>Ettepanek:</w:t>
      </w:r>
      <w:r w:rsidRPr="002028E2">
        <w:rPr>
          <w:rFonts w:ascii="Arial" w:eastAsia="Times New Roman" w:hAnsi="Arial" w:cs="Arial"/>
          <w:kern w:val="0"/>
          <w:sz w:val="20"/>
          <w:szCs w:val="20"/>
          <w:lang w:val="et-EE"/>
          <w14:ligatures w14:val="none"/>
        </w:rPr>
        <w:t xml:space="preserve"> Saame lepingu punkti</w:t>
      </w:r>
      <w:r w:rsidR="00895D66" w:rsidRPr="002028E2">
        <w:rPr>
          <w:rFonts w:ascii="Arial" w:eastAsia="Times New Roman" w:hAnsi="Arial" w:cs="Arial"/>
          <w:kern w:val="0"/>
          <w:sz w:val="20"/>
          <w:szCs w:val="20"/>
          <w:lang w:val="et-EE"/>
          <w14:ligatures w14:val="none"/>
        </w:rPr>
        <w:t xml:space="preserve"> 1.2. sõnastusest aru, et t</w:t>
      </w:r>
      <w:r w:rsidR="00895D66" w:rsidRPr="002028E2">
        <w:rPr>
          <w:rFonts w:ascii="Arial" w:hAnsi="Arial" w:cs="Arial"/>
          <w:sz w:val="20"/>
          <w:szCs w:val="20"/>
          <w:lang w:val="et-EE"/>
        </w:rPr>
        <w:t xml:space="preserve">aastuvenergia tootmisega seotud ehitisteks loetakse lisaks tuulikutele ka päikesepaneelid, energia salvestamise ja transformeerimise seadmed ja rajatised. </w:t>
      </w:r>
      <w:r w:rsidR="00A51F12" w:rsidRPr="002028E2">
        <w:rPr>
          <w:rFonts w:ascii="Arial" w:hAnsi="Arial" w:cs="Arial"/>
          <w:sz w:val="20"/>
          <w:szCs w:val="20"/>
          <w:lang w:val="et-EE"/>
        </w:rPr>
        <w:t>Selguse huvides pal</w:t>
      </w:r>
      <w:r w:rsidR="002A1087" w:rsidRPr="002028E2">
        <w:rPr>
          <w:rFonts w:ascii="Arial" w:hAnsi="Arial" w:cs="Arial"/>
          <w:sz w:val="20"/>
          <w:szCs w:val="20"/>
          <w:lang w:val="et-EE"/>
        </w:rPr>
        <w:t>ume täpsustada, kas sa</w:t>
      </w:r>
      <w:r w:rsidR="00343A1F" w:rsidRPr="002028E2">
        <w:rPr>
          <w:rFonts w:ascii="Arial" w:hAnsi="Arial" w:cs="Arial"/>
          <w:sz w:val="20"/>
          <w:szCs w:val="20"/>
          <w:lang w:val="et-EE"/>
        </w:rPr>
        <w:t>a</w:t>
      </w:r>
      <w:r w:rsidR="002A1087" w:rsidRPr="002028E2">
        <w:rPr>
          <w:rFonts w:ascii="Arial" w:hAnsi="Arial" w:cs="Arial"/>
          <w:sz w:val="20"/>
          <w:szCs w:val="20"/>
          <w:lang w:val="et-EE"/>
        </w:rPr>
        <w:t>me õigesti aru, et päikesepaneelide, energia salvestamise ja transformeerimise seadmete ja rajatiste hoonestusõiguse eest tuleb</w:t>
      </w:r>
      <w:r w:rsidR="00383A63" w:rsidRPr="002028E2">
        <w:rPr>
          <w:rFonts w:ascii="Arial" w:hAnsi="Arial" w:cs="Arial"/>
          <w:sz w:val="20"/>
          <w:szCs w:val="20"/>
          <w:lang w:val="et-EE"/>
        </w:rPr>
        <w:t xml:space="preserve"> tasuda maa kasutuse tasu vastavalt </w:t>
      </w:r>
      <w:r w:rsidR="00C32DE1" w:rsidRPr="002028E2">
        <w:rPr>
          <w:rFonts w:ascii="Arial" w:hAnsi="Arial" w:cs="Arial"/>
          <w:sz w:val="20"/>
          <w:szCs w:val="20"/>
          <w:lang w:val="et-EE"/>
        </w:rPr>
        <w:t xml:space="preserve">tehnoloogia kasutuse ajale lähtudes </w:t>
      </w:r>
      <w:r w:rsidR="00383A63" w:rsidRPr="002028E2">
        <w:rPr>
          <w:rFonts w:ascii="Arial" w:hAnsi="Arial" w:cs="Arial"/>
          <w:sz w:val="20"/>
          <w:szCs w:val="20"/>
          <w:lang w:val="et-EE"/>
        </w:rPr>
        <w:t>punkt</w:t>
      </w:r>
      <w:r w:rsidR="00C32DE1" w:rsidRPr="002028E2">
        <w:rPr>
          <w:rFonts w:ascii="Arial" w:hAnsi="Arial" w:cs="Arial"/>
          <w:sz w:val="20"/>
          <w:szCs w:val="20"/>
          <w:lang w:val="et-EE"/>
        </w:rPr>
        <w:t>is</w:t>
      </w:r>
      <w:r w:rsidR="00383A63" w:rsidRPr="002028E2">
        <w:rPr>
          <w:rFonts w:ascii="Arial" w:hAnsi="Arial" w:cs="Arial"/>
          <w:sz w:val="20"/>
          <w:szCs w:val="20"/>
          <w:lang w:val="et-EE"/>
        </w:rPr>
        <w:t xml:space="preserve"> </w:t>
      </w:r>
      <w:r w:rsidR="00C7678E" w:rsidRPr="002028E2">
        <w:rPr>
          <w:rFonts w:ascii="Arial" w:hAnsi="Arial" w:cs="Arial"/>
          <w:sz w:val="20"/>
          <w:szCs w:val="20"/>
          <w:lang w:val="et-EE"/>
        </w:rPr>
        <w:t>3.8.1.1. ja 3.8.1.2</w:t>
      </w:r>
      <w:r w:rsidR="00C32DE1" w:rsidRPr="002028E2">
        <w:rPr>
          <w:rFonts w:ascii="Arial" w:hAnsi="Arial" w:cs="Arial"/>
          <w:sz w:val="20"/>
          <w:szCs w:val="20"/>
          <w:lang w:val="et-EE"/>
        </w:rPr>
        <w:t xml:space="preserve"> sätestatud tasu arvutusmudelist</w:t>
      </w:r>
      <w:r w:rsidR="00C7678E" w:rsidRPr="002028E2">
        <w:rPr>
          <w:rFonts w:ascii="Arial" w:hAnsi="Arial" w:cs="Arial"/>
          <w:sz w:val="20"/>
          <w:szCs w:val="20"/>
          <w:lang w:val="et-EE"/>
        </w:rPr>
        <w:t>?</w:t>
      </w:r>
    </w:p>
    <w:p w14:paraId="49427A30" w14:textId="1266766D" w:rsidR="005E2758" w:rsidRPr="002028E2" w:rsidRDefault="005E2758" w:rsidP="007C59B2">
      <w:pPr>
        <w:pStyle w:val="ListParagraph"/>
        <w:jc w:val="both"/>
        <w:rPr>
          <w:rFonts w:ascii="Arial" w:hAnsi="Arial" w:cs="Arial"/>
          <w:sz w:val="20"/>
          <w:szCs w:val="20"/>
          <w:shd w:val="clear" w:color="auto" w:fill="FFFFFF"/>
          <w:lang w:val="et-EE"/>
        </w:rPr>
      </w:pPr>
    </w:p>
    <w:p w14:paraId="0505CE8B" w14:textId="77777777" w:rsidR="002028E2" w:rsidRPr="002028E2" w:rsidRDefault="00304087" w:rsidP="002028E2">
      <w:pPr>
        <w:pStyle w:val="ListParagraph"/>
        <w:numPr>
          <w:ilvl w:val="0"/>
          <w:numId w:val="1"/>
        </w:numPr>
        <w:jc w:val="both"/>
        <w:rPr>
          <w:rFonts w:ascii="Arial" w:hAnsi="Arial" w:cs="Arial"/>
          <w:sz w:val="20"/>
          <w:szCs w:val="20"/>
          <w:shd w:val="clear" w:color="auto" w:fill="FFFFFF"/>
          <w:lang w:val="et-EE"/>
        </w:rPr>
      </w:pPr>
      <w:r w:rsidRPr="002028E2">
        <w:rPr>
          <w:rFonts w:ascii="Arial" w:hAnsi="Arial" w:cs="Arial"/>
          <w:b/>
          <w:bCs/>
          <w:sz w:val="20"/>
          <w:szCs w:val="20"/>
          <w:shd w:val="clear" w:color="auto" w:fill="FFFFFF"/>
          <w:lang w:val="et-EE"/>
        </w:rPr>
        <w:t>P</w:t>
      </w:r>
      <w:r w:rsidR="00B14155" w:rsidRPr="002028E2">
        <w:rPr>
          <w:rFonts w:ascii="Arial" w:hAnsi="Arial" w:cs="Arial"/>
          <w:b/>
          <w:bCs/>
          <w:sz w:val="20"/>
          <w:szCs w:val="20"/>
          <w:shd w:val="clear" w:color="auto" w:fill="FFFFFF"/>
          <w:lang w:val="et-EE"/>
        </w:rPr>
        <w:t>unkt 1.3.1.</w:t>
      </w:r>
      <w:r w:rsidR="00B14155" w:rsidRPr="002028E2">
        <w:rPr>
          <w:rFonts w:ascii="Arial" w:hAnsi="Arial" w:cs="Arial"/>
          <w:sz w:val="20"/>
          <w:szCs w:val="20"/>
          <w:shd w:val="clear" w:color="auto" w:fill="FFFFFF"/>
          <w:lang w:val="et-EE"/>
        </w:rPr>
        <w:t xml:space="preserve"> -</w:t>
      </w:r>
      <w:r w:rsidR="00B14155" w:rsidRPr="002028E2">
        <w:rPr>
          <w:rFonts w:ascii="Arial" w:hAnsi="Arial" w:cs="Arial"/>
          <w:sz w:val="20"/>
          <w:szCs w:val="20"/>
          <w:lang w:val="et-EE"/>
        </w:rPr>
        <w:t xml:space="preserve"> Omaniku esindajal on õigus teha planeerimise või projekteerimise menetluses ettepanekuid ehituskruntide ja servituudialade asukoha ja ulatuse osas. Omaniku esindaja vastab arendajale ja esitab oma seisukohad hiljemalt ühe kuu jooksul vastava eskiislahenduse, projekti või küsimuse esitamisest. </w:t>
      </w:r>
    </w:p>
    <w:p w14:paraId="63B268DE" w14:textId="0891E405" w:rsidR="0023202D" w:rsidRPr="002028E2" w:rsidRDefault="0023202D" w:rsidP="002028E2">
      <w:pPr>
        <w:pStyle w:val="ListParagraph"/>
        <w:ind w:left="644"/>
        <w:jc w:val="both"/>
        <w:rPr>
          <w:rFonts w:ascii="Arial" w:hAnsi="Arial" w:cs="Arial"/>
          <w:sz w:val="20"/>
          <w:szCs w:val="20"/>
          <w:shd w:val="clear" w:color="auto" w:fill="FFFFFF"/>
          <w:lang w:val="et-EE"/>
        </w:rPr>
      </w:pPr>
      <w:r w:rsidRPr="002028E2">
        <w:rPr>
          <w:rFonts w:ascii="Arial" w:hAnsi="Arial" w:cs="Arial"/>
          <w:b/>
          <w:bCs/>
          <w:sz w:val="20"/>
          <w:szCs w:val="20"/>
          <w:shd w:val="clear" w:color="auto" w:fill="FFFFFF"/>
          <w:lang w:val="et-EE"/>
        </w:rPr>
        <w:t>Ettepanek</w:t>
      </w:r>
      <w:r w:rsidRPr="002028E2">
        <w:rPr>
          <w:rFonts w:ascii="Arial" w:hAnsi="Arial" w:cs="Arial"/>
          <w:sz w:val="20"/>
          <w:szCs w:val="20"/>
          <w:shd w:val="clear" w:color="auto" w:fill="FFFFFF"/>
          <w:lang w:val="et-EE"/>
        </w:rPr>
        <w:t xml:space="preserve">: </w:t>
      </w:r>
      <w:r w:rsidRPr="002028E2">
        <w:rPr>
          <w:rFonts w:ascii="Arial" w:hAnsi="Arial" w:cs="Arial"/>
          <w:sz w:val="20"/>
          <w:szCs w:val="20"/>
          <w:lang w:val="et-EE"/>
        </w:rPr>
        <w:t>Arvestades piiratud a</w:t>
      </w:r>
      <w:r w:rsidR="00304087" w:rsidRPr="002028E2">
        <w:rPr>
          <w:rFonts w:ascii="Arial" w:hAnsi="Arial" w:cs="Arial"/>
          <w:sz w:val="20"/>
          <w:szCs w:val="20"/>
          <w:lang w:val="et-EE"/>
        </w:rPr>
        <w:t>javahemikku</w:t>
      </w:r>
      <w:r w:rsidRPr="002028E2">
        <w:rPr>
          <w:rFonts w:ascii="Arial" w:hAnsi="Arial" w:cs="Arial"/>
          <w:sz w:val="20"/>
          <w:szCs w:val="20"/>
          <w:lang w:val="et-EE"/>
        </w:rPr>
        <w:t xml:space="preserve"> (vt lepingu p. 1.4.3), mis on arendajale arendusetapiks enne ehitusloa saamist võimaldatud, siis teeme ettepaneku, et omaniku esindaja vastab arendajale ja esitab oma seisukohad hiljemalt </w:t>
      </w:r>
      <w:r w:rsidR="006D02F3">
        <w:rPr>
          <w:rFonts w:ascii="Arial" w:hAnsi="Arial" w:cs="Arial"/>
          <w:sz w:val="20"/>
          <w:szCs w:val="20"/>
          <w:lang w:val="et-EE"/>
        </w:rPr>
        <w:t>5</w:t>
      </w:r>
      <w:r w:rsidRPr="002028E2">
        <w:rPr>
          <w:rFonts w:ascii="Arial" w:hAnsi="Arial" w:cs="Arial"/>
          <w:sz w:val="20"/>
          <w:szCs w:val="20"/>
          <w:lang w:val="et-EE"/>
        </w:rPr>
        <w:t xml:space="preserve"> </w:t>
      </w:r>
      <w:r w:rsidR="006D02F3">
        <w:rPr>
          <w:rFonts w:ascii="Arial" w:hAnsi="Arial" w:cs="Arial"/>
          <w:sz w:val="20"/>
          <w:szCs w:val="20"/>
          <w:lang w:val="et-EE"/>
        </w:rPr>
        <w:t>töö</w:t>
      </w:r>
      <w:r w:rsidRPr="002028E2">
        <w:rPr>
          <w:rFonts w:ascii="Arial" w:hAnsi="Arial" w:cs="Arial"/>
          <w:sz w:val="20"/>
          <w:szCs w:val="20"/>
          <w:lang w:val="et-EE"/>
        </w:rPr>
        <w:t>päeva jooksul vastava eskiislahenduse, projekti või küsimuse esitamisest.</w:t>
      </w:r>
    </w:p>
    <w:p w14:paraId="672E5EA6" w14:textId="77777777" w:rsidR="0023202D" w:rsidRPr="002028E2" w:rsidRDefault="0023202D" w:rsidP="007C59B2">
      <w:pPr>
        <w:pStyle w:val="ListParagraph"/>
        <w:jc w:val="both"/>
        <w:rPr>
          <w:rFonts w:ascii="Arial" w:hAnsi="Arial" w:cs="Arial"/>
          <w:sz w:val="20"/>
          <w:szCs w:val="20"/>
          <w:lang w:val="et-EE"/>
        </w:rPr>
      </w:pPr>
    </w:p>
    <w:p w14:paraId="5B9F3893" w14:textId="77777777" w:rsidR="002028E2" w:rsidRPr="002028E2" w:rsidRDefault="0023202D" w:rsidP="002028E2">
      <w:pPr>
        <w:pStyle w:val="ListParagraph"/>
        <w:numPr>
          <w:ilvl w:val="0"/>
          <w:numId w:val="1"/>
        </w:numPr>
        <w:jc w:val="both"/>
        <w:rPr>
          <w:rFonts w:ascii="Arial" w:hAnsi="Arial" w:cs="Arial"/>
          <w:sz w:val="20"/>
          <w:szCs w:val="20"/>
          <w:shd w:val="clear" w:color="auto" w:fill="FFFFFF"/>
          <w:lang w:val="et-EE"/>
        </w:rPr>
      </w:pPr>
      <w:r w:rsidRPr="002028E2">
        <w:rPr>
          <w:rFonts w:ascii="Arial" w:hAnsi="Arial" w:cs="Arial"/>
          <w:b/>
          <w:bCs/>
          <w:sz w:val="20"/>
          <w:szCs w:val="20"/>
          <w:shd w:val="clear" w:color="auto" w:fill="FFFFFF"/>
          <w:lang w:val="et-EE"/>
        </w:rPr>
        <w:lastRenderedPageBreak/>
        <w:t>Punkt 1.3.2.-</w:t>
      </w:r>
      <w:r w:rsidRPr="002028E2">
        <w:rPr>
          <w:rFonts w:ascii="Arial" w:hAnsi="Arial" w:cs="Arial"/>
          <w:sz w:val="20"/>
          <w:szCs w:val="20"/>
          <w:shd w:val="clear" w:color="auto" w:fill="FFFFFF"/>
          <w:lang w:val="et-EE"/>
        </w:rPr>
        <w:t xml:space="preserve"> </w:t>
      </w:r>
      <w:r w:rsidRPr="002028E2">
        <w:rPr>
          <w:rFonts w:ascii="Arial" w:hAnsi="Arial" w:cs="Arial"/>
          <w:sz w:val="20"/>
          <w:szCs w:val="20"/>
          <w:lang w:val="et-EE"/>
        </w:rPr>
        <w:t>Omaniku esindaja esitab kinnisasja jagamiseks vajalikud avaldused maakatastrile ja kande tegemiseks kinnistusraamatus.</w:t>
      </w:r>
    </w:p>
    <w:p w14:paraId="06A3D700" w14:textId="3450222F" w:rsidR="0023202D" w:rsidRPr="002028E2" w:rsidRDefault="0023202D" w:rsidP="002028E2">
      <w:pPr>
        <w:pStyle w:val="ListParagraph"/>
        <w:ind w:left="644"/>
        <w:jc w:val="both"/>
        <w:rPr>
          <w:rFonts w:ascii="Arial" w:hAnsi="Arial" w:cs="Arial"/>
          <w:sz w:val="20"/>
          <w:szCs w:val="20"/>
          <w:shd w:val="clear" w:color="auto" w:fill="FFFFFF"/>
          <w:lang w:val="et-EE"/>
        </w:rPr>
      </w:pPr>
      <w:r w:rsidRPr="002028E2">
        <w:rPr>
          <w:rFonts w:ascii="Arial" w:hAnsi="Arial" w:cs="Arial"/>
          <w:b/>
          <w:bCs/>
          <w:sz w:val="20"/>
          <w:szCs w:val="20"/>
          <w:shd w:val="clear" w:color="auto" w:fill="FFFFFF"/>
          <w:lang w:val="et-EE"/>
        </w:rPr>
        <w:t>Ettepanek:</w:t>
      </w:r>
      <w:r w:rsidRPr="002028E2">
        <w:rPr>
          <w:rFonts w:ascii="Arial" w:hAnsi="Arial" w:cs="Arial"/>
          <w:sz w:val="20"/>
          <w:szCs w:val="20"/>
          <w:shd w:val="clear" w:color="auto" w:fill="FFFFFF"/>
          <w:lang w:val="et-EE"/>
        </w:rPr>
        <w:t xml:space="preserve"> </w:t>
      </w:r>
      <w:r w:rsidRPr="002028E2">
        <w:rPr>
          <w:rFonts w:ascii="Arial" w:hAnsi="Arial" w:cs="Arial"/>
          <w:sz w:val="20"/>
          <w:szCs w:val="20"/>
          <w:lang w:val="et-EE"/>
        </w:rPr>
        <w:t>Teeme ettepaneku määrata tähtaeg</w:t>
      </w:r>
      <w:r w:rsidR="002028E2">
        <w:rPr>
          <w:rFonts w:ascii="Arial" w:hAnsi="Arial" w:cs="Arial"/>
          <w:sz w:val="20"/>
          <w:szCs w:val="20"/>
          <w:lang w:val="et-EE"/>
        </w:rPr>
        <w:t xml:space="preserve"> 5 </w:t>
      </w:r>
      <w:r w:rsidR="00CE7C40">
        <w:rPr>
          <w:rFonts w:ascii="Arial" w:hAnsi="Arial" w:cs="Arial"/>
          <w:sz w:val="20"/>
          <w:szCs w:val="20"/>
          <w:lang w:val="et-EE"/>
        </w:rPr>
        <w:t>töö</w:t>
      </w:r>
      <w:r w:rsidR="002028E2">
        <w:rPr>
          <w:rFonts w:ascii="Arial" w:hAnsi="Arial" w:cs="Arial"/>
          <w:sz w:val="20"/>
          <w:szCs w:val="20"/>
          <w:lang w:val="et-EE"/>
        </w:rPr>
        <w:t>päeva</w:t>
      </w:r>
      <w:r w:rsidRPr="002028E2">
        <w:rPr>
          <w:rFonts w:ascii="Arial" w:hAnsi="Arial" w:cs="Arial"/>
          <w:sz w:val="20"/>
          <w:szCs w:val="20"/>
          <w:lang w:val="et-EE"/>
        </w:rPr>
        <w:t>, mi</w:t>
      </w:r>
      <w:r w:rsidR="00EC670F">
        <w:rPr>
          <w:rFonts w:ascii="Arial" w:hAnsi="Arial" w:cs="Arial"/>
          <w:sz w:val="20"/>
          <w:szCs w:val="20"/>
          <w:lang w:val="et-EE"/>
        </w:rPr>
        <w:t>lle</w:t>
      </w:r>
      <w:r w:rsidRPr="002028E2">
        <w:rPr>
          <w:rFonts w:ascii="Arial" w:hAnsi="Arial" w:cs="Arial"/>
          <w:sz w:val="20"/>
          <w:szCs w:val="20"/>
          <w:lang w:val="et-EE"/>
        </w:rPr>
        <w:t xml:space="preserve"> jooksul omaniku esindaja vastavad avaldused tegema peab.</w:t>
      </w:r>
    </w:p>
    <w:p w14:paraId="40EC7780" w14:textId="77777777" w:rsidR="0023202D" w:rsidRPr="002028E2" w:rsidRDefault="0023202D" w:rsidP="007C59B2">
      <w:pPr>
        <w:pStyle w:val="ListParagraph"/>
        <w:jc w:val="both"/>
        <w:rPr>
          <w:rFonts w:ascii="Arial" w:hAnsi="Arial" w:cs="Arial"/>
          <w:sz w:val="20"/>
          <w:szCs w:val="20"/>
          <w:lang w:val="et-EE"/>
        </w:rPr>
      </w:pPr>
    </w:p>
    <w:p w14:paraId="59D7A3E6" w14:textId="10C807EE" w:rsidR="0024094D" w:rsidRPr="002028E2" w:rsidRDefault="0024094D" w:rsidP="0024094D">
      <w:pPr>
        <w:pStyle w:val="ListParagraph"/>
        <w:numPr>
          <w:ilvl w:val="0"/>
          <w:numId w:val="1"/>
        </w:numPr>
        <w:jc w:val="both"/>
        <w:rPr>
          <w:rFonts w:ascii="Arial" w:hAnsi="Arial" w:cs="Arial"/>
          <w:sz w:val="20"/>
          <w:szCs w:val="20"/>
          <w:lang w:val="et-EE"/>
        </w:rPr>
      </w:pPr>
      <w:r w:rsidRPr="002028E2">
        <w:rPr>
          <w:rFonts w:ascii="Arial" w:hAnsi="Arial" w:cs="Arial"/>
          <w:b/>
          <w:bCs/>
          <w:sz w:val="20"/>
          <w:szCs w:val="20"/>
          <w:shd w:val="clear" w:color="auto" w:fill="FFFFFF"/>
          <w:lang w:val="et-EE"/>
        </w:rPr>
        <w:t>Punkt 1.4.</w:t>
      </w:r>
      <w:r w:rsidRPr="002028E2">
        <w:rPr>
          <w:rFonts w:ascii="Arial" w:hAnsi="Arial" w:cs="Arial"/>
          <w:sz w:val="20"/>
          <w:szCs w:val="20"/>
          <w:shd w:val="clear" w:color="auto" w:fill="FFFFFF"/>
          <w:lang w:val="et-EE"/>
        </w:rPr>
        <w:t xml:space="preserve"> – </w:t>
      </w:r>
      <w:r w:rsidRPr="002028E2">
        <w:rPr>
          <w:rFonts w:ascii="Arial" w:hAnsi="Arial" w:cs="Arial"/>
          <w:sz w:val="20"/>
          <w:szCs w:val="20"/>
          <w:lang w:val="et-EE"/>
        </w:rPr>
        <w:t>Punktis</w:t>
      </w:r>
      <w:r w:rsidR="008C5F1E" w:rsidRPr="002028E2">
        <w:rPr>
          <w:rFonts w:ascii="Arial" w:hAnsi="Arial" w:cs="Arial"/>
          <w:sz w:val="20"/>
          <w:szCs w:val="20"/>
          <w:lang w:val="et-EE"/>
        </w:rPr>
        <w:t xml:space="preserve"> 1.4. selgitatakse arendaja kohustusi ja õigusi ehitiste kavandamisel</w:t>
      </w:r>
      <w:r w:rsidR="0094683F" w:rsidRPr="002028E2">
        <w:rPr>
          <w:rFonts w:ascii="Arial" w:hAnsi="Arial" w:cs="Arial"/>
          <w:sz w:val="20"/>
          <w:szCs w:val="20"/>
          <w:lang w:val="et-EE"/>
        </w:rPr>
        <w:t>.</w:t>
      </w:r>
    </w:p>
    <w:p w14:paraId="1019F5C8" w14:textId="012CA495" w:rsidR="002E2F10" w:rsidRPr="002028E2" w:rsidRDefault="0094683F" w:rsidP="0094683F">
      <w:pPr>
        <w:pStyle w:val="ListParagraph"/>
        <w:ind w:left="644"/>
        <w:jc w:val="both"/>
        <w:rPr>
          <w:rFonts w:ascii="Arial" w:hAnsi="Arial" w:cs="Arial"/>
          <w:sz w:val="20"/>
          <w:szCs w:val="20"/>
          <w:shd w:val="clear" w:color="auto" w:fill="FFFFFF"/>
          <w:lang w:val="et-EE"/>
        </w:rPr>
      </w:pPr>
      <w:r w:rsidRPr="002028E2">
        <w:rPr>
          <w:rFonts w:ascii="Arial" w:hAnsi="Arial" w:cs="Arial"/>
          <w:b/>
          <w:bCs/>
          <w:sz w:val="20"/>
          <w:szCs w:val="20"/>
          <w:shd w:val="clear" w:color="auto" w:fill="FFFFFF"/>
          <w:lang w:val="et-EE"/>
        </w:rPr>
        <w:t xml:space="preserve">Ettepanek: </w:t>
      </w:r>
      <w:r w:rsidRPr="002028E2">
        <w:rPr>
          <w:rFonts w:ascii="Arial" w:hAnsi="Arial" w:cs="Arial"/>
          <w:sz w:val="20"/>
          <w:szCs w:val="20"/>
          <w:shd w:val="clear" w:color="auto" w:fill="FFFFFF"/>
          <w:lang w:val="et-EE"/>
        </w:rPr>
        <w:t xml:space="preserve">Teeme ettepaneku võimaldada </w:t>
      </w:r>
      <w:r w:rsidR="00144685" w:rsidRPr="002028E2">
        <w:rPr>
          <w:rFonts w:ascii="Arial" w:hAnsi="Arial" w:cs="Arial"/>
          <w:sz w:val="20"/>
          <w:szCs w:val="20"/>
          <w:shd w:val="clear" w:color="auto" w:fill="FFFFFF"/>
          <w:lang w:val="et-EE"/>
        </w:rPr>
        <w:t>võlaõigusliku lepingu sõlmimisel</w:t>
      </w:r>
      <w:r w:rsidR="004E0367" w:rsidRPr="002028E2">
        <w:rPr>
          <w:rFonts w:ascii="Arial" w:hAnsi="Arial" w:cs="Arial"/>
          <w:sz w:val="20"/>
          <w:szCs w:val="20"/>
          <w:shd w:val="clear" w:color="auto" w:fill="FFFFFF"/>
          <w:lang w:val="et-EE"/>
        </w:rPr>
        <w:t xml:space="preserve"> </w:t>
      </w:r>
      <w:r w:rsidR="00B96F14" w:rsidRPr="002028E2">
        <w:rPr>
          <w:rFonts w:ascii="Arial" w:hAnsi="Arial" w:cs="Arial"/>
          <w:sz w:val="20"/>
          <w:szCs w:val="20"/>
          <w:shd w:val="clear" w:color="auto" w:fill="FFFFFF"/>
          <w:lang w:val="et-EE"/>
        </w:rPr>
        <w:t>täpsustada</w:t>
      </w:r>
      <w:r w:rsidR="004E0367" w:rsidRPr="002028E2">
        <w:rPr>
          <w:rFonts w:ascii="Arial" w:hAnsi="Arial" w:cs="Arial"/>
          <w:sz w:val="20"/>
          <w:szCs w:val="20"/>
          <w:shd w:val="clear" w:color="auto" w:fill="FFFFFF"/>
          <w:lang w:val="et-EE"/>
        </w:rPr>
        <w:t xml:space="preserve"> </w:t>
      </w:r>
      <w:r w:rsidR="00D54CA3" w:rsidRPr="002028E2">
        <w:rPr>
          <w:rFonts w:ascii="Arial" w:hAnsi="Arial" w:cs="Arial"/>
          <w:sz w:val="20"/>
          <w:szCs w:val="20"/>
          <w:shd w:val="clear" w:color="auto" w:fill="FFFFFF"/>
          <w:lang w:val="et-EE"/>
        </w:rPr>
        <w:t xml:space="preserve">arendusperioodi lepingusse määratava </w:t>
      </w:r>
      <w:r w:rsidR="00C3211B" w:rsidRPr="002028E2">
        <w:rPr>
          <w:rFonts w:ascii="Arial" w:hAnsi="Arial" w:cs="Arial"/>
          <w:sz w:val="20"/>
          <w:szCs w:val="20"/>
          <w:shd w:val="clear" w:color="auto" w:fill="FFFFFF"/>
          <w:lang w:val="et-EE"/>
        </w:rPr>
        <w:t>pindala suurust</w:t>
      </w:r>
      <w:r w:rsidR="009A4615" w:rsidRPr="002028E2">
        <w:rPr>
          <w:rFonts w:ascii="Arial" w:hAnsi="Arial" w:cs="Arial"/>
          <w:sz w:val="20"/>
          <w:szCs w:val="20"/>
          <w:shd w:val="clear" w:color="auto" w:fill="FFFFFF"/>
          <w:lang w:val="et-EE"/>
        </w:rPr>
        <w:t xml:space="preserve">. Oleme tuvastanud, et mõningatel juhtudel on </w:t>
      </w:r>
      <w:proofErr w:type="spellStart"/>
      <w:r w:rsidR="001C18FE" w:rsidRPr="002028E2">
        <w:rPr>
          <w:rFonts w:ascii="Arial" w:hAnsi="Arial" w:cs="Arial"/>
          <w:sz w:val="20"/>
          <w:szCs w:val="20"/>
          <w:shd w:val="clear" w:color="auto" w:fill="FFFFFF"/>
          <w:lang w:val="et-EE"/>
        </w:rPr>
        <w:t>KAUR-i</w:t>
      </w:r>
      <w:proofErr w:type="spellEnd"/>
      <w:r w:rsidR="001C18FE" w:rsidRPr="002028E2">
        <w:rPr>
          <w:rFonts w:ascii="Arial" w:hAnsi="Arial" w:cs="Arial"/>
          <w:sz w:val="20"/>
          <w:szCs w:val="20"/>
          <w:shd w:val="clear" w:color="auto" w:fill="FFFFFF"/>
          <w:lang w:val="et-EE"/>
        </w:rPr>
        <w:t xml:space="preserve"> alade hulgas piirkondi, kuhu tänase teadmisega juba ei ole võimalik tuulikuid planeerida</w:t>
      </w:r>
      <w:r w:rsidR="003D59A8" w:rsidRPr="002028E2">
        <w:rPr>
          <w:rFonts w:ascii="Arial" w:hAnsi="Arial" w:cs="Arial"/>
          <w:sz w:val="20"/>
          <w:szCs w:val="20"/>
          <w:shd w:val="clear" w:color="auto" w:fill="FFFFFF"/>
          <w:lang w:val="et-EE"/>
        </w:rPr>
        <w:t xml:space="preserve">. </w:t>
      </w:r>
      <w:r w:rsidR="002E2F10" w:rsidRPr="002028E2">
        <w:rPr>
          <w:rFonts w:ascii="Arial" w:hAnsi="Arial" w:cs="Arial"/>
          <w:sz w:val="20"/>
          <w:szCs w:val="20"/>
          <w:shd w:val="clear" w:color="auto" w:fill="FFFFFF"/>
          <w:lang w:val="et-EE"/>
        </w:rPr>
        <w:t xml:space="preserve">Seetõttu tundub ebamõistlik maksta selliste alade eest </w:t>
      </w:r>
      <w:r w:rsidR="00E82A61" w:rsidRPr="002028E2">
        <w:rPr>
          <w:rFonts w:ascii="Arial" w:hAnsi="Arial" w:cs="Arial"/>
          <w:sz w:val="20"/>
          <w:szCs w:val="20"/>
          <w:shd w:val="clear" w:color="auto" w:fill="FFFFFF"/>
          <w:lang w:val="et-EE"/>
        </w:rPr>
        <w:t>arendusperioodi tasusid.</w:t>
      </w:r>
    </w:p>
    <w:p w14:paraId="092EAB9C" w14:textId="7CD382AB" w:rsidR="0094683F" w:rsidRPr="002028E2" w:rsidRDefault="003D59A8" w:rsidP="00614A7A">
      <w:pPr>
        <w:pStyle w:val="ListParagraph"/>
        <w:ind w:left="644"/>
        <w:jc w:val="both"/>
        <w:rPr>
          <w:rFonts w:ascii="Arial" w:hAnsi="Arial" w:cs="Arial"/>
          <w:sz w:val="20"/>
          <w:szCs w:val="20"/>
          <w:lang w:val="et-EE"/>
        </w:rPr>
      </w:pPr>
      <w:r w:rsidRPr="002028E2">
        <w:rPr>
          <w:rFonts w:ascii="Arial" w:hAnsi="Arial" w:cs="Arial"/>
          <w:sz w:val="20"/>
          <w:szCs w:val="20"/>
          <w:shd w:val="clear" w:color="auto" w:fill="FFFFFF"/>
          <w:lang w:val="et-EE"/>
        </w:rPr>
        <w:t xml:space="preserve">Samuti on </w:t>
      </w:r>
      <w:proofErr w:type="spellStart"/>
      <w:r w:rsidRPr="002028E2">
        <w:rPr>
          <w:rFonts w:ascii="Arial" w:hAnsi="Arial" w:cs="Arial"/>
          <w:sz w:val="20"/>
          <w:szCs w:val="20"/>
          <w:shd w:val="clear" w:color="auto" w:fill="FFFFFF"/>
          <w:lang w:val="et-EE"/>
        </w:rPr>
        <w:t>KAUR-i</w:t>
      </w:r>
      <w:proofErr w:type="spellEnd"/>
      <w:r w:rsidRPr="002028E2">
        <w:rPr>
          <w:rFonts w:ascii="Arial" w:hAnsi="Arial" w:cs="Arial"/>
          <w:sz w:val="20"/>
          <w:szCs w:val="20"/>
          <w:shd w:val="clear" w:color="auto" w:fill="FFFFFF"/>
          <w:lang w:val="et-EE"/>
        </w:rPr>
        <w:t xml:space="preserve"> aladelt välja jäetud riigimaade osi, kuhu käimasolevate planeeringutega on juba planeeritud tuulikuid</w:t>
      </w:r>
      <w:r w:rsidR="00403255" w:rsidRPr="002028E2">
        <w:rPr>
          <w:rFonts w:ascii="Arial" w:hAnsi="Arial" w:cs="Arial"/>
          <w:sz w:val="20"/>
          <w:szCs w:val="20"/>
          <w:shd w:val="clear" w:color="auto" w:fill="FFFFFF"/>
          <w:lang w:val="et-EE"/>
        </w:rPr>
        <w:t xml:space="preserve"> või kuhu arendaja näeb potentsiaali tuulikute p</w:t>
      </w:r>
      <w:r w:rsidR="00B96F14" w:rsidRPr="002028E2">
        <w:rPr>
          <w:rFonts w:ascii="Arial" w:hAnsi="Arial" w:cs="Arial"/>
          <w:sz w:val="20"/>
          <w:szCs w:val="20"/>
          <w:shd w:val="clear" w:color="auto" w:fill="FFFFFF"/>
          <w:lang w:val="et-EE"/>
        </w:rPr>
        <w:t>laneerimiseks.</w:t>
      </w:r>
      <w:r w:rsidR="00367530" w:rsidRPr="002028E2">
        <w:rPr>
          <w:rFonts w:ascii="Arial" w:hAnsi="Arial" w:cs="Arial"/>
          <w:sz w:val="20"/>
          <w:szCs w:val="20"/>
          <w:shd w:val="clear" w:color="auto" w:fill="FFFFFF"/>
          <w:lang w:val="et-EE"/>
        </w:rPr>
        <w:t xml:space="preserve"> </w:t>
      </w:r>
      <w:r w:rsidR="000A50D1" w:rsidRPr="002028E2">
        <w:rPr>
          <w:rFonts w:ascii="Arial" w:hAnsi="Arial" w:cs="Arial"/>
          <w:sz w:val="20"/>
          <w:szCs w:val="20"/>
          <w:shd w:val="clear" w:color="auto" w:fill="FFFFFF"/>
          <w:lang w:val="et-EE"/>
        </w:rPr>
        <w:t xml:space="preserve">Riigi </w:t>
      </w:r>
      <w:r w:rsidR="00BB1C7E" w:rsidRPr="002028E2">
        <w:rPr>
          <w:rFonts w:ascii="Arial" w:hAnsi="Arial" w:cs="Arial"/>
          <w:sz w:val="20"/>
          <w:szCs w:val="20"/>
          <w:shd w:val="clear" w:color="auto" w:fill="FFFFFF"/>
          <w:lang w:val="et-EE"/>
        </w:rPr>
        <w:t xml:space="preserve">seisukohalt ei ole otstarbekas loobuda sellistest </w:t>
      </w:r>
      <w:r w:rsidR="00A02438" w:rsidRPr="002028E2">
        <w:rPr>
          <w:rFonts w:ascii="Arial" w:hAnsi="Arial" w:cs="Arial"/>
          <w:sz w:val="20"/>
          <w:szCs w:val="20"/>
          <w:shd w:val="clear" w:color="auto" w:fill="FFFFFF"/>
          <w:lang w:val="et-EE"/>
        </w:rPr>
        <w:t>võimalustest</w:t>
      </w:r>
      <w:r w:rsidR="00863668" w:rsidRPr="002028E2">
        <w:rPr>
          <w:rFonts w:ascii="Arial" w:hAnsi="Arial" w:cs="Arial"/>
          <w:sz w:val="20"/>
          <w:szCs w:val="20"/>
          <w:shd w:val="clear" w:color="auto" w:fill="FFFFFF"/>
          <w:lang w:val="et-EE"/>
        </w:rPr>
        <w:t>.</w:t>
      </w:r>
    </w:p>
    <w:p w14:paraId="2B1B4104" w14:textId="77777777" w:rsidR="0024094D" w:rsidRPr="002028E2" w:rsidRDefault="0024094D" w:rsidP="007C59B2">
      <w:pPr>
        <w:pStyle w:val="ListParagraph"/>
        <w:jc w:val="both"/>
        <w:rPr>
          <w:rFonts w:ascii="Arial" w:hAnsi="Arial" w:cs="Arial"/>
          <w:sz w:val="20"/>
          <w:szCs w:val="20"/>
          <w:lang w:val="et-EE"/>
        </w:rPr>
      </w:pPr>
    </w:p>
    <w:p w14:paraId="479DC1C7" w14:textId="77777777" w:rsidR="00EC670F" w:rsidRDefault="0023202D" w:rsidP="00EC670F">
      <w:pPr>
        <w:pStyle w:val="ListParagraph"/>
        <w:numPr>
          <w:ilvl w:val="0"/>
          <w:numId w:val="1"/>
        </w:numPr>
        <w:jc w:val="both"/>
        <w:rPr>
          <w:rFonts w:ascii="Arial" w:hAnsi="Arial" w:cs="Arial"/>
          <w:sz w:val="20"/>
          <w:szCs w:val="20"/>
          <w:lang w:val="et-EE"/>
        </w:rPr>
      </w:pPr>
      <w:r w:rsidRPr="002028E2">
        <w:rPr>
          <w:rFonts w:ascii="Arial" w:hAnsi="Arial" w:cs="Arial"/>
          <w:b/>
          <w:bCs/>
          <w:sz w:val="20"/>
          <w:szCs w:val="20"/>
          <w:shd w:val="clear" w:color="auto" w:fill="FFFFFF"/>
          <w:lang w:val="et-EE"/>
        </w:rPr>
        <w:t>Punkt 1.4.5</w:t>
      </w:r>
      <w:r w:rsidRPr="002028E2">
        <w:rPr>
          <w:rFonts w:ascii="Arial" w:hAnsi="Arial" w:cs="Arial"/>
          <w:sz w:val="20"/>
          <w:szCs w:val="20"/>
          <w:shd w:val="clear" w:color="auto" w:fill="FFFFFF"/>
          <w:lang w:val="et-EE"/>
        </w:rPr>
        <w:t xml:space="preserve">. - </w:t>
      </w:r>
      <w:r w:rsidRPr="002028E2">
        <w:rPr>
          <w:rFonts w:ascii="Arial" w:hAnsi="Arial" w:cs="Arial"/>
          <w:sz w:val="20"/>
          <w:szCs w:val="20"/>
          <w:lang w:val="et-EE"/>
        </w:rPr>
        <w:t>Punktis 1.4.3 nimetatud tähtaega võib omaniku esindaja pikendada juhul, kui planeeringu kehtestamine viibib arendaja tegevusest või tegevusetusest mitteolenevatel põhjustel, sh juhul kui planeeringu jõustumine viibib kolmandast osapoolest tulenevalt kohtumenetluse tõttu. Tähtaja pikendamise taotlus tuleb omaniku esindajale esitada hiljemalt 10 päeva jooksul pikendamise eelduseks oleva asjaolu teadasaamisest, kuid mitte hiljem kui üks kuu enne punktis 1.4.3 nimetatud tähtaja saabumist.</w:t>
      </w:r>
    </w:p>
    <w:p w14:paraId="07F42125" w14:textId="526D568A" w:rsidR="0023202D" w:rsidRPr="00EC670F" w:rsidRDefault="0023202D" w:rsidP="00EC670F">
      <w:pPr>
        <w:pStyle w:val="ListParagraph"/>
        <w:ind w:left="644"/>
        <w:jc w:val="both"/>
        <w:rPr>
          <w:rFonts w:ascii="Arial" w:hAnsi="Arial" w:cs="Arial"/>
          <w:sz w:val="20"/>
          <w:szCs w:val="20"/>
          <w:lang w:val="et-EE"/>
        </w:rPr>
      </w:pPr>
      <w:r w:rsidRPr="00EC670F">
        <w:rPr>
          <w:rFonts w:ascii="Arial" w:hAnsi="Arial" w:cs="Arial"/>
          <w:b/>
          <w:bCs/>
          <w:sz w:val="20"/>
          <w:szCs w:val="20"/>
          <w:shd w:val="clear" w:color="auto" w:fill="FFFFFF"/>
          <w:lang w:val="et-EE"/>
        </w:rPr>
        <w:t>Ettepanek:</w:t>
      </w:r>
      <w:r w:rsidRPr="00EC670F">
        <w:rPr>
          <w:rFonts w:ascii="Arial" w:hAnsi="Arial" w:cs="Arial"/>
          <w:sz w:val="20"/>
          <w:szCs w:val="20"/>
          <w:lang w:val="et-EE"/>
        </w:rPr>
        <w:t xml:space="preserve"> Punktis 1.4.5. on omaniku esindajale antud kaalutlusõigus punktis 1.4.3. nimetatud tähtaja pikendamiseks juhul kui planeeringu kehtestamine viibib arendaja tegevusest või tegevusetusest mitteolenevatel põhjustel. Teeme ettepaneku, et punktis 1.4.3. nimetatud planeeringu </w:t>
      </w:r>
      <w:r w:rsidR="009814E3" w:rsidRPr="00EC670F">
        <w:rPr>
          <w:rFonts w:ascii="Arial" w:hAnsi="Arial" w:cs="Arial"/>
          <w:sz w:val="20"/>
          <w:szCs w:val="20"/>
          <w:lang w:val="et-EE"/>
        </w:rPr>
        <w:t>kehtestamise</w:t>
      </w:r>
      <w:r w:rsidRPr="00EC670F">
        <w:rPr>
          <w:rFonts w:ascii="Arial" w:hAnsi="Arial" w:cs="Arial"/>
          <w:sz w:val="20"/>
          <w:szCs w:val="20"/>
          <w:lang w:val="et-EE"/>
        </w:rPr>
        <w:t xml:space="preserve"> viibimise korral on omaniku esindaja kohustatud tähtaega pikendama</w:t>
      </w:r>
      <w:r w:rsidR="009814E3" w:rsidRPr="00EC670F">
        <w:rPr>
          <w:rFonts w:ascii="Arial" w:hAnsi="Arial" w:cs="Arial"/>
          <w:sz w:val="20"/>
          <w:szCs w:val="20"/>
          <w:lang w:val="et-EE"/>
        </w:rPr>
        <w:t xml:space="preserve"> </w:t>
      </w:r>
      <w:r w:rsidR="008E2928" w:rsidRPr="00EC670F">
        <w:rPr>
          <w:rFonts w:ascii="Arial" w:hAnsi="Arial" w:cs="Arial"/>
          <w:sz w:val="20"/>
          <w:szCs w:val="20"/>
          <w:lang w:val="et-EE"/>
        </w:rPr>
        <w:t>vastava aja võrra.</w:t>
      </w:r>
    </w:p>
    <w:p w14:paraId="72FBCD52" w14:textId="77777777" w:rsidR="0023202D" w:rsidRPr="002028E2" w:rsidRDefault="0023202D" w:rsidP="007C59B2">
      <w:pPr>
        <w:pStyle w:val="ListParagraph"/>
        <w:jc w:val="both"/>
        <w:rPr>
          <w:rFonts w:ascii="Arial" w:hAnsi="Arial" w:cs="Arial"/>
          <w:sz w:val="20"/>
          <w:szCs w:val="20"/>
          <w:lang w:val="et-EE"/>
        </w:rPr>
      </w:pPr>
    </w:p>
    <w:p w14:paraId="026849D8" w14:textId="77777777" w:rsidR="00CE7C40" w:rsidRPr="00CE7C40" w:rsidRDefault="0023202D" w:rsidP="00CE7C40">
      <w:pPr>
        <w:pStyle w:val="ListParagraph"/>
        <w:numPr>
          <w:ilvl w:val="0"/>
          <w:numId w:val="1"/>
        </w:numPr>
        <w:jc w:val="both"/>
        <w:rPr>
          <w:rFonts w:ascii="Arial" w:hAnsi="Arial" w:cs="Arial"/>
          <w:sz w:val="20"/>
          <w:szCs w:val="20"/>
          <w:shd w:val="clear" w:color="auto" w:fill="FFFFFF"/>
          <w:lang w:val="et-EE"/>
        </w:rPr>
      </w:pPr>
      <w:r w:rsidRPr="002028E2">
        <w:rPr>
          <w:rFonts w:ascii="Arial" w:hAnsi="Arial" w:cs="Arial"/>
          <w:b/>
          <w:bCs/>
          <w:sz w:val="20"/>
          <w:szCs w:val="20"/>
          <w:shd w:val="clear" w:color="auto" w:fill="FFFFFF"/>
          <w:lang w:val="et-EE"/>
        </w:rPr>
        <w:t>Punkt 1.4.7.</w:t>
      </w:r>
      <w:r w:rsidRPr="002028E2">
        <w:rPr>
          <w:rFonts w:ascii="Arial" w:hAnsi="Arial" w:cs="Arial"/>
          <w:sz w:val="20"/>
          <w:szCs w:val="20"/>
          <w:shd w:val="clear" w:color="auto" w:fill="FFFFFF"/>
          <w:lang w:val="et-EE"/>
        </w:rPr>
        <w:t xml:space="preserve">- </w:t>
      </w:r>
      <w:r w:rsidR="006A40E4" w:rsidRPr="002028E2">
        <w:rPr>
          <w:rFonts w:ascii="Arial" w:hAnsi="Arial" w:cs="Arial"/>
          <w:sz w:val="20"/>
          <w:szCs w:val="20"/>
          <w:shd w:val="clear" w:color="auto" w:fill="FFFFFF"/>
          <w:lang w:val="et-EE"/>
        </w:rPr>
        <w:t>A</w:t>
      </w:r>
      <w:r w:rsidRPr="002028E2">
        <w:rPr>
          <w:rFonts w:ascii="Arial" w:hAnsi="Arial" w:cs="Arial"/>
          <w:sz w:val="20"/>
          <w:szCs w:val="20"/>
          <w:lang w:val="et-EE"/>
        </w:rPr>
        <w:t>rendaja on kohustatud esitama omaniku esindajale planeeringu eskiislahenduse kooskõlastamiseks enne selle avalikustamist kohaliku omavalitsuste poolt ning projektlahenduse enne ehitusloa taotluse esitamist.</w:t>
      </w:r>
    </w:p>
    <w:p w14:paraId="5BE7503C" w14:textId="609D0226" w:rsidR="0023202D" w:rsidRPr="00CE7C40" w:rsidRDefault="0023202D" w:rsidP="00CE7C40">
      <w:pPr>
        <w:pStyle w:val="ListParagraph"/>
        <w:ind w:left="644"/>
        <w:jc w:val="both"/>
        <w:rPr>
          <w:rFonts w:ascii="Arial" w:hAnsi="Arial" w:cs="Arial"/>
          <w:sz w:val="20"/>
          <w:szCs w:val="20"/>
          <w:shd w:val="clear" w:color="auto" w:fill="FFFFFF"/>
          <w:lang w:val="et-EE"/>
        </w:rPr>
      </w:pPr>
      <w:r w:rsidRPr="00CE7C40">
        <w:rPr>
          <w:rFonts w:ascii="Arial" w:hAnsi="Arial" w:cs="Arial"/>
          <w:b/>
          <w:bCs/>
          <w:sz w:val="20"/>
          <w:szCs w:val="20"/>
          <w:shd w:val="clear" w:color="auto" w:fill="FFFFFF"/>
          <w:lang w:val="et-EE"/>
        </w:rPr>
        <w:t>Ettepanek:</w:t>
      </w:r>
      <w:r w:rsidRPr="00CE7C40">
        <w:rPr>
          <w:rFonts w:ascii="Arial" w:hAnsi="Arial" w:cs="Arial"/>
          <w:sz w:val="20"/>
          <w:szCs w:val="20"/>
          <w:shd w:val="clear" w:color="auto" w:fill="FFFFFF"/>
          <w:lang w:val="et-EE"/>
        </w:rPr>
        <w:t xml:space="preserve"> </w:t>
      </w:r>
      <w:r w:rsidRPr="00CE7C40">
        <w:rPr>
          <w:rFonts w:ascii="Arial" w:hAnsi="Arial" w:cs="Arial"/>
          <w:sz w:val="20"/>
          <w:szCs w:val="20"/>
          <w:lang w:val="et-EE"/>
        </w:rPr>
        <w:t>Teeme ettepaneku sätestada omaniku esindajale tähta</w:t>
      </w:r>
      <w:r w:rsidR="006A40E4" w:rsidRPr="00CE7C40">
        <w:rPr>
          <w:rFonts w:ascii="Arial" w:hAnsi="Arial" w:cs="Arial"/>
          <w:sz w:val="20"/>
          <w:szCs w:val="20"/>
          <w:lang w:val="et-EE"/>
        </w:rPr>
        <w:t>ja</w:t>
      </w:r>
      <w:r w:rsidRPr="00CE7C40">
        <w:rPr>
          <w:rFonts w:ascii="Arial" w:hAnsi="Arial" w:cs="Arial"/>
          <w:sz w:val="20"/>
          <w:szCs w:val="20"/>
          <w:lang w:val="et-EE"/>
        </w:rPr>
        <w:t xml:space="preserve"> </w:t>
      </w:r>
      <w:r w:rsidR="5521B451" w:rsidRPr="00CE7C40">
        <w:rPr>
          <w:rFonts w:ascii="Arial" w:hAnsi="Arial" w:cs="Arial"/>
          <w:sz w:val="20"/>
          <w:szCs w:val="20"/>
          <w:lang w:val="et-EE"/>
        </w:rPr>
        <w:t>5</w:t>
      </w:r>
      <w:r w:rsidRPr="00CE7C40">
        <w:rPr>
          <w:rFonts w:ascii="Arial" w:hAnsi="Arial" w:cs="Arial"/>
          <w:sz w:val="20"/>
          <w:szCs w:val="20"/>
          <w:lang w:val="et-EE"/>
        </w:rPr>
        <w:t xml:space="preserve"> </w:t>
      </w:r>
      <w:r w:rsidR="2C880E84" w:rsidRPr="00CE7C40">
        <w:rPr>
          <w:rFonts w:ascii="Arial" w:hAnsi="Arial" w:cs="Arial"/>
          <w:sz w:val="20"/>
          <w:szCs w:val="20"/>
          <w:lang w:val="et-EE"/>
        </w:rPr>
        <w:t>töö</w:t>
      </w:r>
      <w:r w:rsidRPr="00CE7C40">
        <w:rPr>
          <w:rFonts w:ascii="Arial" w:hAnsi="Arial" w:cs="Arial"/>
          <w:sz w:val="20"/>
          <w:szCs w:val="20"/>
          <w:lang w:val="et-EE"/>
        </w:rPr>
        <w:t>päeva</w:t>
      </w:r>
      <w:r w:rsidR="2835598F" w:rsidRPr="00CE7C40">
        <w:rPr>
          <w:rFonts w:ascii="Arial" w:hAnsi="Arial" w:cs="Arial"/>
          <w:sz w:val="20"/>
          <w:szCs w:val="20"/>
          <w:lang w:val="et-EE"/>
        </w:rPr>
        <w:t xml:space="preserve"> sarnaselt lepingu punktis 1.5 </w:t>
      </w:r>
      <w:proofErr w:type="spellStart"/>
      <w:r w:rsidR="2835598F" w:rsidRPr="00CE7C40">
        <w:rPr>
          <w:rFonts w:ascii="Arial" w:hAnsi="Arial" w:cs="Arial"/>
          <w:sz w:val="20"/>
          <w:szCs w:val="20"/>
          <w:lang w:val="et-EE"/>
        </w:rPr>
        <w:t>hoonestaja</w:t>
      </w:r>
      <w:r w:rsidR="4C1E70DF" w:rsidRPr="00CE7C40">
        <w:rPr>
          <w:rFonts w:ascii="Arial" w:hAnsi="Arial" w:cs="Arial"/>
          <w:sz w:val="20"/>
          <w:szCs w:val="20"/>
          <w:lang w:val="et-EE"/>
        </w:rPr>
        <w:t>le</w:t>
      </w:r>
      <w:proofErr w:type="spellEnd"/>
      <w:r w:rsidR="4C1E70DF" w:rsidRPr="00CE7C40">
        <w:rPr>
          <w:rFonts w:ascii="Arial" w:hAnsi="Arial" w:cs="Arial"/>
          <w:sz w:val="20"/>
          <w:szCs w:val="20"/>
          <w:lang w:val="et-EE"/>
        </w:rPr>
        <w:t xml:space="preserve"> seatud vastamiseks antut tähtaja</w:t>
      </w:r>
      <w:r w:rsidR="2835598F" w:rsidRPr="00CE7C40">
        <w:rPr>
          <w:rFonts w:ascii="Arial" w:hAnsi="Arial" w:cs="Arial"/>
          <w:sz w:val="20"/>
          <w:szCs w:val="20"/>
          <w:lang w:val="et-EE"/>
        </w:rPr>
        <w:t xml:space="preserve"> kohustusega</w:t>
      </w:r>
      <w:r w:rsidR="71F01568" w:rsidRPr="00CE7C40">
        <w:rPr>
          <w:rFonts w:ascii="Arial" w:hAnsi="Arial" w:cs="Arial"/>
          <w:sz w:val="20"/>
          <w:szCs w:val="20"/>
          <w:lang w:val="et-EE"/>
        </w:rPr>
        <w:t xml:space="preserve"> (tagamast võrd</w:t>
      </w:r>
      <w:r w:rsidR="4482984F" w:rsidRPr="00CE7C40">
        <w:rPr>
          <w:rFonts w:ascii="Arial" w:hAnsi="Arial" w:cs="Arial"/>
          <w:sz w:val="20"/>
          <w:szCs w:val="20"/>
          <w:lang w:val="et-EE"/>
        </w:rPr>
        <w:t>set lähenemist mõlemale osapoolele)</w:t>
      </w:r>
      <w:r w:rsidRPr="00CE7C40">
        <w:rPr>
          <w:rFonts w:ascii="Arial" w:hAnsi="Arial" w:cs="Arial"/>
          <w:sz w:val="20"/>
          <w:szCs w:val="20"/>
          <w:lang w:val="et-EE"/>
        </w:rPr>
        <w:t>, millise aja jooksul ta kohustub arendajale andma kooskõlastuse või sellest keelduma.</w:t>
      </w:r>
      <w:r w:rsidR="005F0B5D" w:rsidRPr="00CE7C40">
        <w:rPr>
          <w:rFonts w:ascii="Arial" w:hAnsi="Arial" w:cs="Arial"/>
          <w:sz w:val="20"/>
          <w:szCs w:val="20"/>
          <w:lang w:val="et-EE"/>
        </w:rPr>
        <w:t xml:space="preserve"> Teiseks, peaks punkt 1.4.7. olema kohaldatav valikuliselt, sest mõni planeering võib olla enampakkumise ajaks lõppenud ja planeeringu eskiislahendust ei olegi võimalik kooskõlastada.</w:t>
      </w:r>
    </w:p>
    <w:p w14:paraId="386D668A" w14:textId="77777777" w:rsidR="00800242" w:rsidRPr="002028E2" w:rsidRDefault="00800242" w:rsidP="007C59B2">
      <w:pPr>
        <w:pStyle w:val="ListParagraph"/>
        <w:jc w:val="both"/>
        <w:rPr>
          <w:rFonts w:ascii="Arial" w:hAnsi="Arial" w:cs="Arial"/>
          <w:sz w:val="20"/>
          <w:szCs w:val="20"/>
          <w:lang w:val="et-EE"/>
        </w:rPr>
      </w:pPr>
    </w:p>
    <w:p w14:paraId="062A32A5" w14:textId="1550F1D6" w:rsidR="00E20342" w:rsidRPr="002028E2" w:rsidRDefault="00E20342" w:rsidP="00E20342">
      <w:pPr>
        <w:pStyle w:val="ListParagraph"/>
        <w:numPr>
          <w:ilvl w:val="0"/>
          <w:numId w:val="1"/>
        </w:numPr>
        <w:jc w:val="both"/>
        <w:rPr>
          <w:rFonts w:ascii="Arial" w:hAnsi="Arial" w:cs="Arial"/>
          <w:sz w:val="20"/>
          <w:szCs w:val="20"/>
          <w:lang w:val="et-EE"/>
        </w:rPr>
      </w:pPr>
      <w:r w:rsidRPr="002028E2">
        <w:rPr>
          <w:rFonts w:ascii="Arial" w:hAnsi="Arial" w:cs="Arial"/>
          <w:b/>
          <w:sz w:val="20"/>
          <w:szCs w:val="20"/>
          <w:lang w:val="et-EE"/>
        </w:rPr>
        <w:t>Punkt 1.6.</w:t>
      </w:r>
      <w:r w:rsidRPr="002028E2">
        <w:rPr>
          <w:rFonts w:ascii="Arial" w:hAnsi="Arial" w:cs="Arial"/>
          <w:sz w:val="20"/>
          <w:szCs w:val="20"/>
          <w:lang w:val="et-EE"/>
        </w:rPr>
        <w:t xml:space="preserve"> – Lepingu punkt 1.6. sätestab </w:t>
      </w:r>
      <w:r w:rsidR="001E0630" w:rsidRPr="002028E2">
        <w:rPr>
          <w:rFonts w:ascii="Arial" w:hAnsi="Arial" w:cs="Arial"/>
          <w:sz w:val="20"/>
          <w:szCs w:val="20"/>
          <w:lang w:val="et-EE"/>
        </w:rPr>
        <w:t>omaniku esindaja</w:t>
      </w:r>
      <w:r w:rsidRPr="002028E2">
        <w:rPr>
          <w:rFonts w:ascii="Arial" w:hAnsi="Arial" w:cs="Arial"/>
          <w:sz w:val="20"/>
          <w:szCs w:val="20"/>
          <w:lang w:val="et-EE"/>
        </w:rPr>
        <w:t xml:space="preserve"> õigused ja kohustused lepingu eseme kasutamisel.</w:t>
      </w:r>
    </w:p>
    <w:p w14:paraId="7A189A05" w14:textId="2D3B5264" w:rsidR="006D31B1" w:rsidRPr="002028E2" w:rsidRDefault="006D31B1" w:rsidP="002028E2">
      <w:pPr>
        <w:pStyle w:val="ListParagraph"/>
        <w:ind w:left="644"/>
        <w:jc w:val="both"/>
        <w:rPr>
          <w:rFonts w:ascii="Arial" w:hAnsi="Arial" w:cs="Arial"/>
          <w:sz w:val="20"/>
          <w:szCs w:val="20"/>
          <w:lang w:val="et-EE"/>
        </w:rPr>
      </w:pPr>
      <w:r w:rsidRPr="002028E2">
        <w:rPr>
          <w:rFonts w:ascii="Arial" w:hAnsi="Arial" w:cs="Arial"/>
          <w:b/>
          <w:sz w:val="20"/>
          <w:szCs w:val="20"/>
          <w:lang w:val="et-EE"/>
        </w:rPr>
        <w:t>Ettepanek:</w:t>
      </w:r>
      <w:r w:rsidRPr="002028E2">
        <w:rPr>
          <w:rFonts w:ascii="Arial" w:hAnsi="Arial" w:cs="Arial"/>
          <w:sz w:val="20"/>
          <w:szCs w:val="20"/>
          <w:lang w:val="et-EE"/>
        </w:rPr>
        <w:t xml:space="preserve">  Teeme ettepaneku lisada lepingusse punkti, millega </w:t>
      </w:r>
      <w:r w:rsidR="00655C23" w:rsidRPr="002028E2">
        <w:rPr>
          <w:rFonts w:ascii="Arial" w:hAnsi="Arial" w:cs="Arial"/>
          <w:sz w:val="20"/>
          <w:szCs w:val="20"/>
          <w:lang w:val="et-EE"/>
        </w:rPr>
        <w:t>täpsustatakse, et</w:t>
      </w:r>
      <w:r w:rsidR="00275866" w:rsidRPr="002028E2">
        <w:rPr>
          <w:rFonts w:ascii="Arial" w:hAnsi="Arial" w:cs="Arial"/>
          <w:sz w:val="20"/>
          <w:szCs w:val="20"/>
          <w:lang w:val="et-EE"/>
        </w:rPr>
        <w:t xml:space="preserve"> omanik</w:t>
      </w:r>
      <w:r w:rsidR="00655C23" w:rsidRPr="002028E2">
        <w:rPr>
          <w:rFonts w:ascii="Arial" w:hAnsi="Arial" w:cs="Arial"/>
          <w:sz w:val="20"/>
          <w:szCs w:val="20"/>
          <w:lang w:val="et-EE"/>
        </w:rPr>
        <w:t xml:space="preserve"> ei tohi </w:t>
      </w:r>
      <w:r w:rsidR="004179C8" w:rsidRPr="002028E2">
        <w:rPr>
          <w:rFonts w:ascii="Arial" w:hAnsi="Arial" w:cs="Arial"/>
          <w:sz w:val="20"/>
          <w:szCs w:val="20"/>
          <w:lang w:val="et-EE"/>
        </w:rPr>
        <w:t xml:space="preserve">lepingu esemeks olevatele kinnisasjadele seada kolmandate </w:t>
      </w:r>
      <w:r w:rsidR="005F0B5D" w:rsidRPr="002028E2">
        <w:rPr>
          <w:rFonts w:ascii="Arial" w:hAnsi="Arial" w:cs="Arial"/>
          <w:sz w:val="20"/>
          <w:szCs w:val="20"/>
          <w:lang w:val="et-EE"/>
        </w:rPr>
        <w:t xml:space="preserve">isikute </w:t>
      </w:r>
      <w:r w:rsidR="004179C8" w:rsidRPr="002028E2">
        <w:rPr>
          <w:rFonts w:ascii="Arial" w:hAnsi="Arial" w:cs="Arial"/>
          <w:sz w:val="20"/>
          <w:szCs w:val="20"/>
          <w:lang w:val="et-EE"/>
        </w:rPr>
        <w:t>kasuks servituute</w:t>
      </w:r>
      <w:r w:rsidR="005F0B5D" w:rsidRPr="002028E2">
        <w:rPr>
          <w:rFonts w:ascii="Arial" w:hAnsi="Arial" w:cs="Arial"/>
          <w:sz w:val="20"/>
          <w:szCs w:val="20"/>
          <w:lang w:val="et-EE"/>
        </w:rPr>
        <w:t xml:space="preserve"> ja/</w:t>
      </w:r>
      <w:r w:rsidR="004179C8" w:rsidRPr="002028E2">
        <w:rPr>
          <w:rFonts w:ascii="Arial" w:hAnsi="Arial" w:cs="Arial"/>
          <w:sz w:val="20"/>
          <w:szCs w:val="20"/>
          <w:lang w:val="et-EE"/>
        </w:rPr>
        <w:t xml:space="preserve"> või hoonestusõigusi</w:t>
      </w:r>
      <w:r w:rsidR="005F0B5D" w:rsidRPr="002028E2">
        <w:rPr>
          <w:rFonts w:ascii="Arial" w:hAnsi="Arial" w:cs="Arial"/>
          <w:sz w:val="20"/>
          <w:szCs w:val="20"/>
          <w:lang w:val="et-EE"/>
        </w:rPr>
        <w:t xml:space="preserve"> ja/või sõlmida muid kokkuleppeid, mis takistaksid tuulepargi püstitamist</w:t>
      </w:r>
      <w:r w:rsidR="00B269F3">
        <w:rPr>
          <w:rFonts w:ascii="Arial" w:hAnsi="Arial" w:cs="Arial"/>
          <w:sz w:val="20"/>
          <w:szCs w:val="20"/>
          <w:lang w:val="et-EE"/>
        </w:rPr>
        <w:t>,</w:t>
      </w:r>
      <w:r w:rsidR="004179C8" w:rsidRPr="002028E2">
        <w:rPr>
          <w:rFonts w:ascii="Arial" w:hAnsi="Arial" w:cs="Arial"/>
          <w:sz w:val="20"/>
          <w:szCs w:val="20"/>
          <w:lang w:val="et-EE"/>
        </w:rPr>
        <w:t xml:space="preserve"> ilma arendaja eeln</w:t>
      </w:r>
      <w:r w:rsidR="00DF517A" w:rsidRPr="002028E2">
        <w:rPr>
          <w:rFonts w:ascii="Arial" w:hAnsi="Arial" w:cs="Arial"/>
          <w:sz w:val="20"/>
          <w:szCs w:val="20"/>
          <w:lang w:val="et-EE"/>
        </w:rPr>
        <w:t>e</w:t>
      </w:r>
      <w:r w:rsidR="004179C8" w:rsidRPr="002028E2">
        <w:rPr>
          <w:rFonts w:ascii="Arial" w:hAnsi="Arial" w:cs="Arial"/>
          <w:sz w:val="20"/>
          <w:szCs w:val="20"/>
          <w:lang w:val="et-EE"/>
        </w:rPr>
        <w:t xml:space="preserve">va kirjaliku </w:t>
      </w:r>
      <w:r w:rsidR="005F0B5D" w:rsidRPr="002028E2">
        <w:rPr>
          <w:rFonts w:ascii="Arial" w:hAnsi="Arial" w:cs="Arial"/>
          <w:sz w:val="20"/>
          <w:szCs w:val="20"/>
          <w:lang w:val="et-EE"/>
        </w:rPr>
        <w:t xml:space="preserve">nõusolekuta. </w:t>
      </w:r>
      <w:r w:rsidR="004179C8" w:rsidRPr="002028E2">
        <w:rPr>
          <w:rFonts w:ascii="Arial" w:hAnsi="Arial" w:cs="Arial"/>
          <w:sz w:val="20"/>
          <w:szCs w:val="20"/>
          <w:lang w:val="et-EE"/>
        </w:rPr>
        <w:t>Selliselt</w:t>
      </w:r>
      <w:r w:rsidR="009E4E1F" w:rsidRPr="002028E2">
        <w:rPr>
          <w:rFonts w:ascii="Arial" w:hAnsi="Arial" w:cs="Arial"/>
          <w:sz w:val="20"/>
          <w:szCs w:val="20"/>
          <w:lang w:val="et-EE"/>
        </w:rPr>
        <w:t xml:space="preserve"> </w:t>
      </w:r>
      <w:r w:rsidR="001D333C" w:rsidRPr="002028E2">
        <w:rPr>
          <w:rFonts w:ascii="Arial" w:hAnsi="Arial" w:cs="Arial"/>
          <w:sz w:val="20"/>
          <w:szCs w:val="20"/>
          <w:lang w:val="et-EE"/>
        </w:rPr>
        <w:t xml:space="preserve">saaks arendaja </w:t>
      </w:r>
      <w:r w:rsidR="005F0B5D" w:rsidRPr="002028E2">
        <w:rPr>
          <w:rFonts w:ascii="Arial" w:hAnsi="Arial" w:cs="Arial"/>
          <w:sz w:val="20"/>
          <w:szCs w:val="20"/>
          <w:lang w:val="et-EE"/>
        </w:rPr>
        <w:t>kindluse</w:t>
      </w:r>
      <w:r w:rsidR="001D333C" w:rsidRPr="002028E2">
        <w:rPr>
          <w:rFonts w:ascii="Arial" w:hAnsi="Arial" w:cs="Arial"/>
          <w:sz w:val="20"/>
          <w:szCs w:val="20"/>
          <w:lang w:val="et-EE"/>
        </w:rPr>
        <w:t xml:space="preserve">, et tema </w:t>
      </w:r>
      <w:r w:rsidR="005F0B5D" w:rsidRPr="002028E2">
        <w:rPr>
          <w:rFonts w:ascii="Arial" w:hAnsi="Arial" w:cs="Arial"/>
          <w:sz w:val="20"/>
          <w:szCs w:val="20"/>
          <w:lang w:val="et-EE"/>
        </w:rPr>
        <w:t xml:space="preserve">enampakkumisel </w:t>
      </w:r>
      <w:r w:rsidR="001D333C" w:rsidRPr="002028E2">
        <w:rPr>
          <w:rFonts w:ascii="Arial" w:hAnsi="Arial" w:cs="Arial"/>
          <w:sz w:val="20"/>
          <w:szCs w:val="20"/>
          <w:lang w:val="et-EE"/>
        </w:rPr>
        <w:t>osalemise eeldusi (nt tuulikute arvu, asukohta, kaablite</w:t>
      </w:r>
      <w:r w:rsidR="00674761" w:rsidRPr="002028E2">
        <w:rPr>
          <w:rFonts w:ascii="Arial" w:hAnsi="Arial" w:cs="Arial"/>
          <w:sz w:val="20"/>
          <w:szCs w:val="20"/>
          <w:lang w:val="et-EE"/>
        </w:rPr>
        <w:t xml:space="preserve"> ja teede </w:t>
      </w:r>
      <w:r w:rsidR="001D333C" w:rsidRPr="002028E2">
        <w:rPr>
          <w:rFonts w:ascii="Arial" w:hAnsi="Arial" w:cs="Arial"/>
          <w:sz w:val="20"/>
          <w:szCs w:val="20"/>
          <w:lang w:val="et-EE"/>
        </w:rPr>
        <w:t>teekondi</w:t>
      </w:r>
      <w:r w:rsidR="00674761" w:rsidRPr="002028E2">
        <w:rPr>
          <w:rFonts w:ascii="Arial" w:hAnsi="Arial" w:cs="Arial"/>
          <w:sz w:val="20"/>
          <w:szCs w:val="20"/>
          <w:lang w:val="et-EE"/>
        </w:rPr>
        <w:t xml:space="preserve"> jne ) ei hakata </w:t>
      </w:r>
      <w:r w:rsidR="00614A7A" w:rsidRPr="002028E2">
        <w:rPr>
          <w:rFonts w:ascii="Arial" w:hAnsi="Arial" w:cs="Arial"/>
          <w:sz w:val="20"/>
          <w:szCs w:val="20"/>
          <w:lang w:val="et-EE"/>
        </w:rPr>
        <w:t>ümber kujundama arenduse käigus.</w:t>
      </w:r>
    </w:p>
    <w:p w14:paraId="410AEF89" w14:textId="77777777" w:rsidR="00E20342" w:rsidRPr="002028E2" w:rsidRDefault="00E20342" w:rsidP="007C59B2">
      <w:pPr>
        <w:pStyle w:val="ListParagraph"/>
        <w:jc w:val="both"/>
        <w:rPr>
          <w:rFonts w:ascii="Arial" w:hAnsi="Arial" w:cs="Arial"/>
          <w:sz w:val="20"/>
          <w:szCs w:val="20"/>
          <w:lang w:val="et-EE"/>
        </w:rPr>
      </w:pPr>
    </w:p>
    <w:p w14:paraId="31CFE9EE" w14:textId="77777777" w:rsidR="00B269F3" w:rsidRPr="00B269F3" w:rsidRDefault="00800242" w:rsidP="00B269F3">
      <w:pPr>
        <w:pStyle w:val="ListParagraph"/>
        <w:numPr>
          <w:ilvl w:val="0"/>
          <w:numId w:val="1"/>
        </w:numPr>
        <w:jc w:val="both"/>
        <w:rPr>
          <w:rFonts w:ascii="Arial" w:hAnsi="Arial" w:cs="Arial"/>
          <w:sz w:val="20"/>
          <w:szCs w:val="20"/>
          <w:shd w:val="clear" w:color="auto" w:fill="FFFFFF"/>
          <w:lang w:val="et-EE"/>
        </w:rPr>
      </w:pPr>
      <w:r w:rsidRPr="002028E2">
        <w:rPr>
          <w:rFonts w:ascii="Arial" w:hAnsi="Arial" w:cs="Arial"/>
          <w:b/>
          <w:bCs/>
          <w:sz w:val="20"/>
          <w:szCs w:val="20"/>
          <w:shd w:val="clear" w:color="auto" w:fill="FFFFFF"/>
          <w:lang w:val="et-EE"/>
        </w:rPr>
        <w:t>Punkt 1.7.2.</w:t>
      </w:r>
      <w:r w:rsidRPr="002028E2">
        <w:rPr>
          <w:rFonts w:ascii="Arial" w:hAnsi="Arial" w:cs="Arial"/>
          <w:sz w:val="20"/>
          <w:szCs w:val="20"/>
          <w:shd w:val="clear" w:color="auto" w:fill="FFFFFF"/>
          <w:lang w:val="et-EE"/>
        </w:rPr>
        <w:t xml:space="preserve"> - </w:t>
      </w:r>
      <w:r w:rsidRPr="002028E2">
        <w:rPr>
          <w:rFonts w:ascii="Arial" w:hAnsi="Arial" w:cs="Arial"/>
          <w:sz w:val="20"/>
          <w:szCs w:val="20"/>
          <w:lang w:val="et-EE"/>
        </w:rPr>
        <w:t xml:space="preserve">Lepingu esemeks olevatele kinnisasjadele taastuvenergia tootmise ehitiste kavandamiseks vältimatult vajalike rajatiste paigaldamiseks peab arendaja sõlmima omaniku </w:t>
      </w:r>
      <w:r w:rsidRPr="002028E2">
        <w:rPr>
          <w:rFonts w:ascii="Arial" w:hAnsi="Arial" w:cs="Arial"/>
          <w:sz w:val="20"/>
          <w:szCs w:val="20"/>
          <w:lang w:val="et-EE"/>
        </w:rPr>
        <w:lastRenderedPageBreak/>
        <w:t>esindajaga eraldi kokkuleppe, tagama rajatiste ümbruses heakorra ning kooskõlastama selleks vajalikud tegevused maa lepingulise kasutajaga.</w:t>
      </w:r>
    </w:p>
    <w:p w14:paraId="1BABCDFF" w14:textId="69C47BD8" w:rsidR="00800242" w:rsidRPr="00B269F3" w:rsidRDefault="00800242" w:rsidP="00B269F3">
      <w:pPr>
        <w:pStyle w:val="ListParagraph"/>
        <w:ind w:left="644"/>
        <w:jc w:val="both"/>
        <w:rPr>
          <w:rFonts w:ascii="Arial" w:hAnsi="Arial" w:cs="Arial"/>
          <w:sz w:val="20"/>
          <w:szCs w:val="20"/>
          <w:shd w:val="clear" w:color="auto" w:fill="FFFFFF"/>
          <w:lang w:val="et-EE"/>
        </w:rPr>
      </w:pPr>
      <w:r w:rsidRPr="00B269F3">
        <w:rPr>
          <w:rFonts w:ascii="Arial" w:hAnsi="Arial" w:cs="Arial"/>
          <w:b/>
          <w:bCs/>
          <w:sz w:val="20"/>
          <w:szCs w:val="20"/>
          <w:shd w:val="clear" w:color="auto" w:fill="FFFFFF"/>
          <w:lang w:val="et-EE"/>
        </w:rPr>
        <w:t>Ette</w:t>
      </w:r>
      <w:r w:rsidR="002F0D66" w:rsidRPr="00B269F3">
        <w:rPr>
          <w:rFonts w:ascii="Arial" w:hAnsi="Arial" w:cs="Arial"/>
          <w:b/>
          <w:bCs/>
          <w:sz w:val="20"/>
          <w:szCs w:val="20"/>
          <w:shd w:val="clear" w:color="auto" w:fill="FFFFFF"/>
          <w:lang w:val="et-EE"/>
        </w:rPr>
        <w:t>panek:</w:t>
      </w:r>
      <w:r w:rsidR="002F0D66" w:rsidRPr="00B269F3">
        <w:rPr>
          <w:rFonts w:ascii="Arial" w:hAnsi="Arial" w:cs="Arial"/>
          <w:sz w:val="20"/>
          <w:szCs w:val="20"/>
          <w:shd w:val="clear" w:color="auto" w:fill="FFFFFF"/>
          <w:lang w:val="et-EE"/>
        </w:rPr>
        <w:t xml:space="preserve"> </w:t>
      </w:r>
      <w:r w:rsidR="007A25AB" w:rsidRPr="00B269F3">
        <w:rPr>
          <w:rFonts w:ascii="Arial" w:hAnsi="Arial" w:cs="Arial"/>
          <w:sz w:val="20"/>
          <w:szCs w:val="20"/>
          <w:shd w:val="clear" w:color="auto" w:fill="FFFFFF"/>
          <w:lang w:val="et-EE"/>
        </w:rPr>
        <w:t xml:space="preserve">Leiame, et kui taastuvenergia arendamiseks antavatel aladel on </w:t>
      </w:r>
      <w:r w:rsidR="002B45D3" w:rsidRPr="00B269F3">
        <w:rPr>
          <w:rFonts w:ascii="Arial" w:hAnsi="Arial" w:cs="Arial"/>
          <w:sz w:val="20"/>
          <w:szCs w:val="20"/>
          <w:shd w:val="clear" w:color="auto" w:fill="FFFFFF"/>
          <w:lang w:val="et-EE"/>
        </w:rPr>
        <w:t>maa lepingulisi kasutajaid</w:t>
      </w:r>
      <w:r w:rsidR="00F62052" w:rsidRPr="00B269F3">
        <w:rPr>
          <w:rFonts w:ascii="Arial" w:hAnsi="Arial" w:cs="Arial"/>
          <w:sz w:val="20"/>
          <w:szCs w:val="20"/>
          <w:shd w:val="clear" w:color="auto" w:fill="FFFFFF"/>
          <w:lang w:val="et-EE"/>
        </w:rPr>
        <w:t xml:space="preserve"> ja maa kasutuse tingimused muutuvad alade taastuvenerg</w:t>
      </w:r>
      <w:r w:rsidR="00307041" w:rsidRPr="00B269F3">
        <w:rPr>
          <w:rFonts w:ascii="Arial" w:hAnsi="Arial" w:cs="Arial"/>
          <w:sz w:val="20"/>
          <w:szCs w:val="20"/>
          <w:lang w:val="et-EE"/>
        </w:rPr>
        <w:t>i</w:t>
      </w:r>
      <w:r w:rsidR="00F62052" w:rsidRPr="00B269F3">
        <w:rPr>
          <w:rFonts w:ascii="Arial" w:hAnsi="Arial" w:cs="Arial"/>
          <w:sz w:val="20"/>
          <w:szCs w:val="20"/>
          <w:shd w:val="clear" w:color="auto" w:fill="FFFFFF"/>
          <w:lang w:val="et-EE"/>
        </w:rPr>
        <w:t>a tootmiseks kasutusele andmise tõttu</w:t>
      </w:r>
      <w:r w:rsidR="002B45D3" w:rsidRPr="00B269F3">
        <w:rPr>
          <w:rFonts w:ascii="Arial" w:hAnsi="Arial" w:cs="Arial"/>
          <w:sz w:val="20"/>
          <w:szCs w:val="20"/>
          <w:shd w:val="clear" w:color="auto" w:fill="FFFFFF"/>
          <w:lang w:val="et-EE"/>
        </w:rPr>
        <w:t xml:space="preserve">, siis tuleb </w:t>
      </w:r>
      <w:r w:rsidR="001A74AE" w:rsidRPr="00B269F3">
        <w:rPr>
          <w:rFonts w:ascii="Arial" w:hAnsi="Arial" w:cs="Arial"/>
          <w:sz w:val="20"/>
          <w:szCs w:val="20"/>
          <w:shd w:val="clear" w:color="auto" w:fill="FFFFFF"/>
          <w:lang w:val="et-EE"/>
        </w:rPr>
        <w:t xml:space="preserve">kinnisasja omanikul või tema esindajal ise saavutada </w:t>
      </w:r>
      <w:r w:rsidR="00EB5BBE" w:rsidRPr="00B269F3">
        <w:rPr>
          <w:rFonts w:ascii="Arial" w:hAnsi="Arial" w:cs="Arial"/>
          <w:sz w:val="20"/>
          <w:szCs w:val="20"/>
          <w:shd w:val="clear" w:color="auto" w:fill="FFFFFF"/>
          <w:lang w:val="et-EE"/>
        </w:rPr>
        <w:t>lepinguliste kasutajatega</w:t>
      </w:r>
      <w:r w:rsidR="001A74AE" w:rsidRPr="00B269F3">
        <w:rPr>
          <w:rFonts w:ascii="Arial" w:hAnsi="Arial" w:cs="Arial"/>
          <w:sz w:val="20"/>
          <w:szCs w:val="20"/>
          <w:shd w:val="clear" w:color="auto" w:fill="FFFFFF"/>
          <w:lang w:val="et-EE"/>
        </w:rPr>
        <w:t xml:space="preserve"> vastavad kokkulepped</w:t>
      </w:r>
      <w:r w:rsidR="003E7EA3" w:rsidRPr="00B269F3">
        <w:rPr>
          <w:rFonts w:ascii="Arial" w:hAnsi="Arial" w:cs="Arial"/>
          <w:sz w:val="20"/>
          <w:szCs w:val="20"/>
          <w:shd w:val="clear" w:color="auto" w:fill="FFFFFF"/>
          <w:lang w:val="et-EE"/>
        </w:rPr>
        <w:t>. Taastuvenergia arendajal puudu</w:t>
      </w:r>
      <w:r w:rsidR="00EB5BBE" w:rsidRPr="00B269F3">
        <w:rPr>
          <w:rFonts w:ascii="Arial" w:hAnsi="Arial" w:cs="Arial"/>
          <w:sz w:val="20"/>
          <w:szCs w:val="20"/>
          <w:shd w:val="clear" w:color="auto" w:fill="FFFFFF"/>
          <w:lang w:val="et-EE"/>
        </w:rPr>
        <w:t xml:space="preserve">b õigus ja alus </w:t>
      </w:r>
      <w:r w:rsidR="003E7EA3" w:rsidRPr="00B269F3">
        <w:rPr>
          <w:rFonts w:ascii="Arial" w:hAnsi="Arial" w:cs="Arial"/>
          <w:sz w:val="20"/>
          <w:szCs w:val="20"/>
          <w:shd w:val="clear" w:color="auto" w:fill="FFFFFF"/>
          <w:lang w:val="et-EE"/>
        </w:rPr>
        <w:t xml:space="preserve">sekkuda </w:t>
      </w:r>
      <w:r w:rsidR="004F6D90" w:rsidRPr="00B269F3">
        <w:rPr>
          <w:rFonts w:ascii="Arial" w:hAnsi="Arial" w:cs="Arial"/>
          <w:sz w:val="20"/>
          <w:szCs w:val="20"/>
          <w:shd w:val="clear" w:color="auto" w:fill="FFFFFF"/>
          <w:lang w:val="et-EE"/>
        </w:rPr>
        <w:t xml:space="preserve">maa lepingulise kasutajaga sõlmitud lepingutesse. </w:t>
      </w:r>
      <w:r w:rsidR="002215EA" w:rsidRPr="00B269F3">
        <w:rPr>
          <w:rFonts w:ascii="Arial" w:hAnsi="Arial" w:cs="Arial"/>
          <w:sz w:val="20"/>
          <w:szCs w:val="20"/>
          <w:shd w:val="clear" w:color="auto" w:fill="FFFFFF"/>
          <w:lang w:val="et-EE"/>
        </w:rPr>
        <w:t>Jääb selgusetuks tagajärg, mis saab kui maa lepinguline kasutaja</w:t>
      </w:r>
      <w:r w:rsidR="00292EAF" w:rsidRPr="00B269F3">
        <w:rPr>
          <w:rFonts w:ascii="Arial" w:hAnsi="Arial" w:cs="Arial"/>
          <w:sz w:val="20"/>
          <w:szCs w:val="20"/>
          <w:shd w:val="clear" w:color="auto" w:fill="FFFFFF"/>
          <w:lang w:val="et-EE"/>
        </w:rPr>
        <w:t xml:space="preserve"> punktis 1.7.2. tegevusi keeldub kooskõlastamast</w:t>
      </w:r>
      <w:r w:rsidR="004F6D90" w:rsidRPr="00B269F3">
        <w:rPr>
          <w:rFonts w:ascii="Arial" w:hAnsi="Arial" w:cs="Arial"/>
          <w:sz w:val="20"/>
          <w:szCs w:val="20"/>
          <w:shd w:val="clear" w:color="auto" w:fill="FFFFFF"/>
          <w:lang w:val="et-EE"/>
        </w:rPr>
        <w:t xml:space="preserve"> või ei tee seda mõistlikku aja jooksul. </w:t>
      </w:r>
      <w:r w:rsidR="00BF438E" w:rsidRPr="00B269F3">
        <w:rPr>
          <w:rFonts w:ascii="Arial" w:hAnsi="Arial" w:cs="Arial"/>
          <w:sz w:val="20"/>
          <w:szCs w:val="20"/>
          <w:shd w:val="clear" w:color="auto" w:fill="FFFFFF"/>
          <w:lang w:val="et-EE"/>
        </w:rPr>
        <w:t xml:space="preserve">Arendajal on aga lepinguline kohustus teha arendusega seotud tegevusi väga piiratud aja jooksul. </w:t>
      </w:r>
      <w:r w:rsidR="008A152C" w:rsidRPr="00B269F3">
        <w:rPr>
          <w:rFonts w:ascii="Arial" w:hAnsi="Arial" w:cs="Arial"/>
          <w:sz w:val="20"/>
          <w:szCs w:val="20"/>
          <w:shd w:val="clear" w:color="auto" w:fill="FFFFFF"/>
          <w:lang w:val="et-EE"/>
        </w:rPr>
        <w:t xml:space="preserve">Seetõttu teeme ettepaneku, et arendaja teavitab </w:t>
      </w:r>
      <w:r w:rsidR="00EB5BBE" w:rsidRPr="00B269F3">
        <w:rPr>
          <w:rFonts w:ascii="Arial" w:hAnsi="Arial" w:cs="Arial"/>
          <w:sz w:val="20"/>
          <w:szCs w:val="20"/>
          <w:shd w:val="clear" w:color="auto" w:fill="FFFFFF"/>
          <w:lang w:val="et-EE"/>
        </w:rPr>
        <w:t xml:space="preserve">(mitte ei kooskõlasta) </w:t>
      </w:r>
      <w:r w:rsidR="008A152C" w:rsidRPr="00B269F3">
        <w:rPr>
          <w:rFonts w:ascii="Arial" w:hAnsi="Arial" w:cs="Arial"/>
          <w:sz w:val="20"/>
          <w:szCs w:val="20"/>
          <w:shd w:val="clear" w:color="auto" w:fill="FFFFFF"/>
          <w:lang w:val="et-EE"/>
        </w:rPr>
        <w:t xml:space="preserve">maa lepingulist kasutajat </w:t>
      </w:r>
      <w:r w:rsidR="00570F4D" w:rsidRPr="00B269F3">
        <w:rPr>
          <w:rFonts w:ascii="Arial" w:hAnsi="Arial" w:cs="Arial"/>
          <w:sz w:val="20"/>
          <w:szCs w:val="20"/>
          <w:shd w:val="clear" w:color="auto" w:fill="FFFFFF"/>
          <w:lang w:val="et-EE"/>
        </w:rPr>
        <w:t xml:space="preserve">punktis 1.7.2. toodud tegevustest. </w:t>
      </w:r>
      <w:r w:rsidR="005F0B5D" w:rsidRPr="00B269F3">
        <w:rPr>
          <w:rFonts w:ascii="Arial" w:hAnsi="Arial" w:cs="Arial"/>
          <w:sz w:val="20"/>
          <w:szCs w:val="20"/>
          <w:shd w:val="clear" w:color="auto" w:fill="FFFFFF"/>
          <w:lang w:val="et-EE"/>
        </w:rPr>
        <w:t xml:space="preserve">Arendajapoolse teavituse eelduseks peab omanik edastama arendajale maa lepinguliste kasutajate kontaktandmed. </w:t>
      </w:r>
    </w:p>
    <w:p w14:paraId="309478F7" w14:textId="77777777" w:rsidR="003E72A3" w:rsidRPr="002028E2" w:rsidRDefault="003E72A3" w:rsidP="007C59B2">
      <w:pPr>
        <w:pStyle w:val="ListParagraph"/>
        <w:jc w:val="both"/>
        <w:rPr>
          <w:rFonts w:ascii="Arial" w:hAnsi="Arial" w:cs="Arial"/>
          <w:sz w:val="20"/>
          <w:szCs w:val="20"/>
          <w:shd w:val="clear" w:color="auto" w:fill="FFFFFF"/>
          <w:lang w:val="et-EE"/>
        </w:rPr>
      </w:pPr>
    </w:p>
    <w:p w14:paraId="33B9E95F" w14:textId="77777777" w:rsidR="00B269F3" w:rsidRPr="00B269F3" w:rsidRDefault="003E72A3" w:rsidP="00B269F3">
      <w:pPr>
        <w:pStyle w:val="ListParagraph"/>
        <w:numPr>
          <w:ilvl w:val="0"/>
          <w:numId w:val="1"/>
        </w:numPr>
        <w:jc w:val="both"/>
        <w:rPr>
          <w:rFonts w:ascii="Arial" w:hAnsi="Arial" w:cs="Arial"/>
          <w:sz w:val="20"/>
          <w:szCs w:val="20"/>
          <w:shd w:val="clear" w:color="auto" w:fill="FFFFFF"/>
          <w:lang w:val="et-EE"/>
        </w:rPr>
      </w:pPr>
      <w:r w:rsidRPr="002028E2">
        <w:rPr>
          <w:rFonts w:ascii="Arial" w:hAnsi="Arial" w:cs="Arial"/>
          <w:b/>
          <w:bCs/>
          <w:sz w:val="20"/>
          <w:szCs w:val="20"/>
          <w:shd w:val="clear" w:color="auto" w:fill="FFFFFF"/>
          <w:lang w:val="et-EE"/>
        </w:rPr>
        <w:t>Punkt 1.8.5.</w:t>
      </w:r>
      <w:r w:rsidRPr="002028E2">
        <w:rPr>
          <w:rFonts w:ascii="Arial" w:hAnsi="Arial" w:cs="Arial"/>
          <w:sz w:val="20"/>
          <w:szCs w:val="20"/>
          <w:shd w:val="clear" w:color="auto" w:fill="FFFFFF"/>
          <w:lang w:val="et-EE"/>
        </w:rPr>
        <w:t xml:space="preserve"> - </w:t>
      </w:r>
      <w:r w:rsidRPr="002028E2">
        <w:rPr>
          <w:rFonts w:ascii="Arial" w:hAnsi="Arial" w:cs="Arial"/>
          <w:sz w:val="20"/>
          <w:szCs w:val="20"/>
          <w:lang w:val="et-EE"/>
        </w:rPr>
        <w:t>Kõik planeerimise ja/või projekteerimisega seotud kulud, sh vajalike uuringute, ekspertiiside, kinnisasjade jagamise ja muude toimingutega kaasnevad kulud, sh riigilõivud ja notaritasud, samuti arendaja tegevustega kaasneva kahju kannab arendaja.</w:t>
      </w:r>
    </w:p>
    <w:p w14:paraId="1ECA5DC3" w14:textId="05FF71B5" w:rsidR="00E656A3" w:rsidRPr="00B269F3" w:rsidRDefault="00E656A3" w:rsidP="00B269F3">
      <w:pPr>
        <w:pStyle w:val="ListParagraph"/>
        <w:ind w:left="644"/>
        <w:jc w:val="both"/>
        <w:rPr>
          <w:rFonts w:ascii="Arial" w:hAnsi="Arial" w:cs="Arial"/>
          <w:sz w:val="20"/>
          <w:szCs w:val="20"/>
          <w:shd w:val="clear" w:color="auto" w:fill="FFFFFF"/>
          <w:lang w:val="et-EE"/>
        </w:rPr>
      </w:pPr>
      <w:r w:rsidRPr="00B269F3">
        <w:rPr>
          <w:rFonts w:ascii="Arial" w:hAnsi="Arial" w:cs="Arial"/>
          <w:b/>
          <w:bCs/>
          <w:sz w:val="20"/>
          <w:szCs w:val="20"/>
          <w:lang w:val="et-EE"/>
        </w:rPr>
        <w:t>Ettepanek:</w:t>
      </w:r>
      <w:r w:rsidRPr="00B269F3">
        <w:rPr>
          <w:rFonts w:ascii="Arial" w:hAnsi="Arial" w:cs="Arial"/>
          <w:sz w:val="20"/>
          <w:szCs w:val="20"/>
          <w:lang w:val="et-EE"/>
        </w:rPr>
        <w:t xml:space="preserve"> Teeme ettepaneku piirata kahju hüvitamise otsese varalise kahjuga. Saamata jäänud tulu ei hüvitata</w:t>
      </w:r>
      <w:r w:rsidR="00CF7079" w:rsidRPr="00B269F3">
        <w:rPr>
          <w:rFonts w:ascii="Arial" w:hAnsi="Arial" w:cs="Arial"/>
          <w:sz w:val="20"/>
          <w:szCs w:val="20"/>
          <w:lang w:val="et-EE"/>
        </w:rPr>
        <w:t>.</w:t>
      </w:r>
    </w:p>
    <w:p w14:paraId="3C2BD5DF" w14:textId="77777777" w:rsidR="00E656A3" w:rsidRPr="002028E2" w:rsidRDefault="00E656A3" w:rsidP="007C59B2">
      <w:pPr>
        <w:pStyle w:val="ListParagraph"/>
        <w:jc w:val="both"/>
        <w:rPr>
          <w:rFonts w:ascii="Arial" w:hAnsi="Arial" w:cs="Arial"/>
          <w:sz w:val="20"/>
          <w:szCs w:val="20"/>
          <w:lang w:val="et-EE"/>
        </w:rPr>
      </w:pPr>
    </w:p>
    <w:p w14:paraId="5D0C06A6" w14:textId="77777777" w:rsidR="00B269F3" w:rsidRPr="00B269F3" w:rsidRDefault="00E656A3" w:rsidP="00B269F3">
      <w:pPr>
        <w:pStyle w:val="ListParagraph"/>
        <w:numPr>
          <w:ilvl w:val="0"/>
          <w:numId w:val="1"/>
        </w:numPr>
        <w:jc w:val="both"/>
        <w:rPr>
          <w:rFonts w:ascii="Arial" w:hAnsi="Arial" w:cs="Arial"/>
          <w:sz w:val="20"/>
          <w:szCs w:val="20"/>
          <w:shd w:val="clear" w:color="auto" w:fill="FFFFFF"/>
          <w:lang w:val="et-EE"/>
        </w:rPr>
      </w:pPr>
      <w:r w:rsidRPr="002028E2">
        <w:rPr>
          <w:rFonts w:ascii="Arial" w:hAnsi="Arial" w:cs="Arial"/>
          <w:b/>
          <w:bCs/>
          <w:sz w:val="20"/>
          <w:szCs w:val="20"/>
          <w:shd w:val="clear" w:color="auto" w:fill="FFFFFF"/>
          <w:lang w:val="et-EE"/>
        </w:rPr>
        <w:t>Punkt 1.9.3.</w:t>
      </w:r>
      <w:r w:rsidRPr="002028E2">
        <w:rPr>
          <w:rFonts w:ascii="Arial" w:hAnsi="Arial" w:cs="Arial"/>
          <w:sz w:val="20"/>
          <w:szCs w:val="20"/>
          <w:shd w:val="clear" w:color="auto" w:fill="FFFFFF"/>
          <w:lang w:val="et-EE"/>
        </w:rPr>
        <w:t xml:space="preserve"> - </w:t>
      </w:r>
      <w:r w:rsidRPr="002028E2">
        <w:rPr>
          <w:rFonts w:ascii="Arial" w:hAnsi="Arial" w:cs="Arial"/>
          <w:sz w:val="20"/>
          <w:szCs w:val="20"/>
          <w:lang w:val="et-EE"/>
        </w:rPr>
        <w:t>Kui arendajale ei ole ehitusluba väljastatud hiljemalt üks kuu enne punktis 1.4.3. nimetatud tähtaja möödumist, siis hoonestusõigust ei seata. Sel juhul lõpeb leping kolme aasta möödumisel lepingu sõlmimisest arvates.</w:t>
      </w:r>
    </w:p>
    <w:p w14:paraId="2EF481B1" w14:textId="17B38543" w:rsidR="00E656A3" w:rsidRPr="00B269F3" w:rsidRDefault="00E656A3" w:rsidP="00B269F3">
      <w:pPr>
        <w:pStyle w:val="ListParagraph"/>
        <w:ind w:left="644"/>
        <w:jc w:val="both"/>
        <w:rPr>
          <w:rFonts w:ascii="Arial" w:hAnsi="Arial" w:cs="Arial"/>
          <w:sz w:val="20"/>
          <w:szCs w:val="20"/>
          <w:shd w:val="clear" w:color="auto" w:fill="FFFFFF"/>
          <w:lang w:val="et-EE"/>
        </w:rPr>
      </w:pPr>
      <w:r w:rsidRPr="00B269F3">
        <w:rPr>
          <w:rFonts w:ascii="Arial" w:hAnsi="Arial" w:cs="Arial"/>
          <w:b/>
          <w:bCs/>
          <w:sz w:val="20"/>
          <w:szCs w:val="20"/>
          <w:shd w:val="clear" w:color="auto" w:fill="FFFFFF"/>
          <w:lang w:val="et-EE"/>
        </w:rPr>
        <w:t>Ettepanek:</w:t>
      </w:r>
      <w:r w:rsidRPr="00B269F3">
        <w:rPr>
          <w:rFonts w:ascii="Arial" w:hAnsi="Arial" w:cs="Arial"/>
          <w:sz w:val="20"/>
          <w:szCs w:val="20"/>
          <w:shd w:val="clear" w:color="auto" w:fill="FFFFFF"/>
          <w:lang w:val="et-EE"/>
        </w:rPr>
        <w:t xml:space="preserve"> </w:t>
      </w:r>
      <w:r w:rsidRPr="00B269F3">
        <w:rPr>
          <w:rFonts w:ascii="Arial" w:hAnsi="Arial" w:cs="Arial"/>
          <w:sz w:val="20"/>
          <w:szCs w:val="20"/>
          <w:lang w:val="et-EE"/>
        </w:rPr>
        <w:t>Jääb arusaamatuks, mi</w:t>
      </w:r>
      <w:r w:rsidR="00F809C7" w:rsidRPr="00B269F3">
        <w:rPr>
          <w:rFonts w:ascii="Arial" w:hAnsi="Arial" w:cs="Arial"/>
          <w:sz w:val="20"/>
          <w:szCs w:val="20"/>
          <w:lang w:val="et-EE"/>
        </w:rPr>
        <w:t>ks</w:t>
      </w:r>
      <w:r w:rsidRPr="00B269F3">
        <w:rPr>
          <w:rFonts w:ascii="Arial" w:hAnsi="Arial" w:cs="Arial"/>
          <w:sz w:val="20"/>
          <w:szCs w:val="20"/>
          <w:lang w:val="et-EE"/>
        </w:rPr>
        <w:t xml:space="preserve"> niigi lühikest </w:t>
      </w:r>
      <w:r w:rsidR="00D033A6" w:rsidRPr="00B269F3">
        <w:rPr>
          <w:rFonts w:ascii="Arial" w:hAnsi="Arial" w:cs="Arial"/>
          <w:sz w:val="20"/>
          <w:szCs w:val="20"/>
          <w:lang w:val="et-EE"/>
        </w:rPr>
        <w:t xml:space="preserve">arendamiseks ettenähtud </w:t>
      </w:r>
      <w:r w:rsidRPr="00B269F3">
        <w:rPr>
          <w:rFonts w:ascii="Arial" w:hAnsi="Arial" w:cs="Arial"/>
          <w:sz w:val="20"/>
          <w:szCs w:val="20"/>
          <w:lang w:val="et-EE"/>
        </w:rPr>
        <w:t>tähtaega veel 1 kuu võrra lühendatakse. Punkti 1.4.3. kohaselt arendaja peab tegema kõik endast oleneva, et kolme aasta jooksul lepingu sõlmimisest arvates saaks taastuvenergia ehitiste rajamise eelduseks olev planeering kehtestatud ja antud ehitusluba. Teeme ettepaneku muuta 1.9.3. esimese lause sõnastust nii, et kui arendajale ei ole ehitusluba väljastatud hiljemalt punktis 1.4.3. nimetatud tähtaja lõpuks, siis hoonestusõigust ei seata.</w:t>
      </w:r>
    </w:p>
    <w:p w14:paraId="3071998C" w14:textId="77777777" w:rsidR="00E656A3" w:rsidRPr="002028E2" w:rsidRDefault="00E656A3" w:rsidP="007C59B2">
      <w:pPr>
        <w:pStyle w:val="ListParagraph"/>
        <w:jc w:val="both"/>
        <w:rPr>
          <w:rFonts w:ascii="Arial" w:hAnsi="Arial" w:cs="Arial"/>
          <w:sz w:val="20"/>
          <w:szCs w:val="20"/>
          <w:lang w:val="et-EE"/>
        </w:rPr>
      </w:pPr>
    </w:p>
    <w:p w14:paraId="0976D6A0" w14:textId="7535E09D" w:rsidR="00AE4FDD" w:rsidRPr="002028E2" w:rsidRDefault="00AE4FDD" w:rsidP="007C59B2">
      <w:pPr>
        <w:pStyle w:val="ListParagraph"/>
        <w:numPr>
          <w:ilvl w:val="0"/>
          <w:numId w:val="1"/>
        </w:numPr>
        <w:jc w:val="both"/>
        <w:rPr>
          <w:rFonts w:ascii="Arial" w:eastAsia="Times New Roman" w:hAnsi="Arial" w:cs="Arial"/>
          <w:kern w:val="0"/>
          <w:sz w:val="20"/>
          <w:szCs w:val="20"/>
          <w:lang w:val="et-EE"/>
          <w14:ligatures w14:val="none"/>
        </w:rPr>
      </w:pPr>
      <w:r w:rsidRPr="002028E2">
        <w:rPr>
          <w:rFonts w:ascii="Arial" w:eastAsia="Times New Roman" w:hAnsi="Arial" w:cs="Arial"/>
          <w:b/>
          <w:bCs/>
          <w:kern w:val="0"/>
          <w:sz w:val="20"/>
          <w:szCs w:val="20"/>
          <w:lang w:val="et-EE"/>
          <w14:ligatures w14:val="none"/>
        </w:rPr>
        <w:t>Punkt</w:t>
      </w:r>
      <w:r w:rsidR="00100BD4" w:rsidRPr="002028E2">
        <w:rPr>
          <w:rFonts w:ascii="Arial" w:eastAsia="Times New Roman" w:hAnsi="Arial" w:cs="Arial"/>
          <w:b/>
          <w:bCs/>
          <w:kern w:val="0"/>
          <w:sz w:val="20"/>
          <w:szCs w:val="20"/>
          <w:lang w:val="et-EE"/>
          <w14:ligatures w14:val="none"/>
        </w:rPr>
        <w:t>is</w:t>
      </w:r>
      <w:r w:rsidRPr="002028E2">
        <w:rPr>
          <w:rFonts w:ascii="Arial" w:eastAsia="Times New Roman" w:hAnsi="Arial" w:cs="Arial"/>
          <w:b/>
          <w:bCs/>
          <w:kern w:val="0"/>
          <w:sz w:val="20"/>
          <w:szCs w:val="20"/>
          <w:lang w:val="et-EE"/>
          <w14:ligatures w14:val="none"/>
        </w:rPr>
        <w:t xml:space="preserve"> 3.5.6.</w:t>
      </w:r>
      <w:r w:rsidRPr="002028E2">
        <w:rPr>
          <w:rFonts w:ascii="Arial" w:eastAsia="Times New Roman" w:hAnsi="Arial" w:cs="Arial"/>
          <w:kern w:val="0"/>
          <w:sz w:val="20"/>
          <w:szCs w:val="20"/>
          <w:lang w:val="et-EE"/>
          <w14:ligatures w14:val="none"/>
        </w:rPr>
        <w:t xml:space="preserve"> </w:t>
      </w:r>
      <w:r w:rsidR="00100BD4" w:rsidRPr="002028E2">
        <w:rPr>
          <w:rFonts w:ascii="Arial" w:eastAsia="Times New Roman" w:hAnsi="Arial" w:cs="Arial"/>
          <w:kern w:val="0"/>
          <w:sz w:val="20"/>
          <w:szCs w:val="20"/>
          <w:lang w:val="et-EE"/>
          <w14:ligatures w14:val="none"/>
        </w:rPr>
        <w:t xml:space="preserve">on ilmselt vigane sõnastus, jääb selgusetuks, mida selle punktiga öelda soovitakse. </w:t>
      </w:r>
    </w:p>
    <w:p w14:paraId="6504164F" w14:textId="77777777" w:rsidR="00F809C7" w:rsidRPr="002028E2" w:rsidRDefault="00F809C7" w:rsidP="00F809C7">
      <w:pPr>
        <w:pStyle w:val="ListParagraph"/>
        <w:jc w:val="both"/>
        <w:rPr>
          <w:rFonts w:ascii="Arial" w:eastAsia="Times New Roman" w:hAnsi="Arial" w:cs="Arial"/>
          <w:kern w:val="0"/>
          <w:sz w:val="20"/>
          <w:szCs w:val="20"/>
          <w:lang w:val="et-EE"/>
          <w14:ligatures w14:val="none"/>
        </w:rPr>
      </w:pPr>
    </w:p>
    <w:p w14:paraId="174051CD" w14:textId="77777777" w:rsidR="00B269F3" w:rsidRPr="00B269F3" w:rsidRDefault="00B44C3B" w:rsidP="00B269F3">
      <w:pPr>
        <w:pStyle w:val="ListParagraph"/>
        <w:numPr>
          <w:ilvl w:val="0"/>
          <w:numId w:val="1"/>
        </w:numPr>
        <w:jc w:val="both"/>
        <w:rPr>
          <w:rFonts w:ascii="Arial" w:eastAsia="Times New Roman" w:hAnsi="Arial" w:cs="Arial"/>
          <w:kern w:val="0"/>
          <w:sz w:val="20"/>
          <w:szCs w:val="20"/>
          <w:lang w:val="et-EE"/>
          <w14:ligatures w14:val="none"/>
        </w:rPr>
      </w:pPr>
      <w:r w:rsidRPr="002028E2">
        <w:rPr>
          <w:rFonts w:ascii="Arial" w:eastAsia="Times New Roman" w:hAnsi="Arial" w:cs="Arial"/>
          <w:b/>
          <w:bCs/>
          <w:kern w:val="0"/>
          <w:sz w:val="20"/>
          <w:szCs w:val="20"/>
          <w:lang w:val="et-EE"/>
          <w14:ligatures w14:val="none"/>
        </w:rPr>
        <w:t>Punkt 3.5.9</w:t>
      </w:r>
      <w:r w:rsidRPr="002028E2">
        <w:rPr>
          <w:rFonts w:ascii="Arial" w:eastAsia="Times New Roman" w:hAnsi="Arial" w:cs="Arial"/>
          <w:kern w:val="0"/>
          <w:sz w:val="20"/>
          <w:szCs w:val="20"/>
          <w:lang w:val="et-EE"/>
          <w14:ligatures w14:val="none"/>
        </w:rPr>
        <w:t xml:space="preserve">. </w:t>
      </w:r>
      <w:r w:rsidR="00F809C7" w:rsidRPr="002028E2">
        <w:rPr>
          <w:rFonts w:ascii="Arial" w:eastAsia="Times New Roman" w:hAnsi="Arial" w:cs="Arial"/>
          <w:kern w:val="0"/>
          <w:sz w:val="20"/>
          <w:szCs w:val="20"/>
          <w:lang w:val="et-EE"/>
          <w14:ligatures w14:val="none"/>
        </w:rPr>
        <w:t>–</w:t>
      </w:r>
      <w:r w:rsidRPr="002028E2">
        <w:rPr>
          <w:rFonts w:ascii="Arial" w:eastAsia="Times New Roman" w:hAnsi="Arial" w:cs="Arial"/>
          <w:kern w:val="0"/>
          <w:sz w:val="20"/>
          <w:szCs w:val="20"/>
          <w:lang w:val="et-EE"/>
          <w14:ligatures w14:val="none"/>
        </w:rPr>
        <w:t xml:space="preserve"> </w:t>
      </w:r>
      <w:r w:rsidR="00F809C7" w:rsidRPr="002028E2">
        <w:rPr>
          <w:rFonts w:ascii="Arial" w:eastAsia="Times New Roman" w:hAnsi="Arial" w:cs="Arial"/>
          <w:kern w:val="0"/>
          <w:sz w:val="20"/>
          <w:szCs w:val="20"/>
          <w:lang w:val="et-EE"/>
          <w14:ligatures w14:val="none"/>
        </w:rPr>
        <w:t xml:space="preserve">Arendaja on kohustatud </w:t>
      </w:r>
      <w:r w:rsidRPr="002028E2">
        <w:rPr>
          <w:rFonts w:ascii="Arial" w:hAnsi="Arial" w:cs="Arial"/>
          <w:sz w:val="20"/>
          <w:szCs w:val="20"/>
          <w:lang w:val="et-EE"/>
        </w:rPr>
        <w:t>hoonestusõiguse alusel ehitatud ehitiste hävimise korral ehitise(d) taastama ja tagama tootmisvõimsuse taastamise, välja arvatud juhul, kui taastamine on lepingu kehtivuse perioodi või muid põhjendatud asjaolusid arvestades ebamõistlik ja omaniku esindaja nõustub taastamata jätmisega.</w:t>
      </w:r>
    </w:p>
    <w:p w14:paraId="356F48A3" w14:textId="3414A665" w:rsidR="00B44C3B" w:rsidRPr="00B269F3" w:rsidRDefault="00B44C3B" w:rsidP="00B269F3">
      <w:pPr>
        <w:pStyle w:val="ListParagraph"/>
        <w:ind w:left="644"/>
        <w:jc w:val="both"/>
        <w:rPr>
          <w:rFonts w:ascii="Arial" w:eastAsia="Times New Roman" w:hAnsi="Arial" w:cs="Arial"/>
          <w:kern w:val="0"/>
          <w:sz w:val="20"/>
          <w:szCs w:val="20"/>
          <w:lang w:val="et-EE"/>
          <w14:ligatures w14:val="none"/>
        </w:rPr>
      </w:pPr>
      <w:r w:rsidRPr="00B269F3">
        <w:rPr>
          <w:rFonts w:ascii="Arial" w:hAnsi="Arial" w:cs="Arial"/>
          <w:b/>
          <w:bCs/>
          <w:sz w:val="20"/>
          <w:szCs w:val="20"/>
          <w:lang w:val="et-EE"/>
        </w:rPr>
        <w:t>Ettepanek:</w:t>
      </w:r>
      <w:r w:rsidRPr="00B269F3">
        <w:rPr>
          <w:rFonts w:ascii="Arial" w:hAnsi="Arial" w:cs="Arial"/>
          <w:sz w:val="20"/>
          <w:szCs w:val="20"/>
          <w:lang w:val="et-EE"/>
        </w:rPr>
        <w:t xml:space="preserve"> </w:t>
      </w:r>
      <w:r w:rsidR="00405B39" w:rsidRPr="00B269F3">
        <w:rPr>
          <w:rFonts w:ascii="Arial" w:hAnsi="Arial" w:cs="Arial"/>
          <w:sz w:val="20"/>
          <w:szCs w:val="20"/>
          <w:lang w:val="et-EE"/>
        </w:rPr>
        <w:t xml:space="preserve">Oleme </w:t>
      </w:r>
      <w:r w:rsidR="001447D6" w:rsidRPr="00B269F3">
        <w:rPr>
          <w:rFonts w:ascii="Arial" w:hAnsi="Arial" w:cs="Arial"/>
          <w:sz w:val="20"/>
          <w:szCs w:val="20"/>
          <w:lang w:val="et-EE"/>
        </w:rPr>
        <w:t>Kliimaministeeriumilt saanud 19.12.2024 vastuse nr 21-6/24/67-4, milles on selgitatud</w:t>
      </w:r>
      <w:r w:rsidR="00BC658C" w:rsidRPr="00B269F3">
        <w:rPr>
          <w:rFonts w:ascii="Arial" w:hAnsi="Arial" w:cs="Arial"/>
          <w:sz w:val="20"/>
          <w:szCs w:val="20"/>
          <w:lang w:val="et-EE"/>
        </w:rPr>
        <w:t xml:space="preserve">, </w:t>
      </w:r>
      <w:r w:rsidR="00256C94" w:rsidRPr="00B269F3">
        <w:rPr>
          <w:rFonts w:ascii="Arial" w:hAnsi="Arial" w:cs="Arial"/>
          <w:sz w:val="20"/>
          <w:szCs w:val="20"/>
          <w:lang w:val="et-EE"/>
        </w:rPr>
        <w:t>“</w:t>
      </w:r>
      <w:r w:rsidR="00BC658C" w:rsidRPr="00B269F3">
        <w:rPr>
          <w:rFonts w:ascii="Arial" w:hAnsi="Arial" w:cs="Arial"/>
          <w:sz w:val="20"/>
          <w:szCs w:val="20"/>
          <w:lang w:val="et-EE"/>
        </w:rPr>
        <w:t xml:space="preserve">et </w:t>
      </w:r>
      <w:r w:rsidR="00405B39" w:rsidRPr="00B269F3">
        <w:rPr>
          <w:rFonts w:ascii="Arial" w:hAnsi="Arial" w:cs="Arial"/>
          <w:sz w:val="20"/>
          <w:szCs w:val="20"/>
          <w:lang w:val="et-EE"/>
        </w:rPr>
        <w:t>kuivõrd hoonestusõiguse andmise põhisisuks on ala kasutusse andmine tuuleenergia tootmiseks, peab ehitise hävimisel ehitise mittetaastamine olema siiski aktsepteeritav mõlema osapoole jaoks. Seega arendajal on selgituskohustus, miks tema hinnangul ehitise taastamine on ebamõistlik ja omaniku esindajal peab olema võimalus ka selgitusega mitte nõustuda, kui see tema hinnangul põhjendatud ei ole.</w:t>
      </w:r>
      <w:r w:rsidR="00256C94" w:rsidRPr="00B269F3">
        <w:rPr>
          <w:rFonts w:ascii="Arial" w:hAnsi="Arial" w:cs="Arial"/>
          <w:sz w:val="20"/>
          <w:szCs w:val="20"/>
          <w:lang w:val="et-EE"/>
        </w:rPr>
        <w:t>”</w:t>
      </w:r>
      <w:r w:rsidR="00BC658C" w:rsidRPr="00B269F3">
        <w:rPr>
          <w:rFonts w:ascii="Arial" w:hAnsi="Arial" w:cs="Arial"/>
          <w:sz w:val="20"/>
          <w:szCs w:val="20"/>
          <w:lang w:val="et-EE"/>
        </w:rPr>
        <w:t xml:space="preserve"> </w:t>
      </w:r>
      <w:r w:rsidR="00F958E8" w:rsidRPr="00B269F3">
        <w:rPr>
          <w:rFonts w:ascii="Arial" w:hAnsi="Arial" w:cs="Arial"/>
          <w:sz w:val="20"/>
          <w:szCs w:val="20"/>
          <w:lang w:val="et-EE"/>
        </w:rPr>
        <w:t xml:space="preserve">Kordame uuesti oma ettepanekut, et </w:t>
      </w:r>
      <w:r w:rsidR="006E5D58" w:rsidRPr="00B269F3">
        <w:rPr>
          <w:rFonts w:ascii="Arial" w:hAnsi="Arial" w:cs="Arial"/>
          <w:sz w:val="20"/>
          <w:szCs w:val="20"/>
          <w:lang w:val="et-EE"/>
        </w:rPr>
        <w:t xml:space="preserve">juhul, kui arendaja on seisukohal, et hoonestusõiguse alusel ehitatud hävinud ehitist ei ole otstarbekas taastada, siis </w:t>
      </w:r>
      <w:r w:rsidR="00EA3E63" w:rsidRPr="00B269F3">
        <w:rPr>
          <w:rFonts w:ascii="Arial" w:hAnsi="Arial" w:cs="Arial"/>
          <w:sz w:val="20"/>
          <w:szCs w:val="20"/>
          <w:lang w:val="et-EE"/>
        </w:rPr>
        <w:t>tuleb sellest omanikku või tema esindajat teavitada</w:t>
      </w:r>
      <w:r w:rsidR="004E72D6" w:rsidRPr="00B269F3">
        <w:rPr>
          <w:rFonts w:ascii="Arial" w:hAnsi="Arial" w:cs="Arial"/>
          <w:sz w:val="20"/>
          <w:szCs w:val="20"/>
          <w:lang w:val="et-EE"/>
        </w:rPr>
        <w:t xml:space="preserve"> ning ehitise taastamata jätmine ei sõltu omaniku</w:t>
      </w:r>
      <w:r w:rsidR="000A2308" w:rsidRPr="00B269F3">
        <w:rPr>
          <w:rFonts w:ascii="Arial" w:hAnsi="Arial" w:cs="Arial"/>
          <w:sz w:val="20"/>
          <w:szCs w:val="20"/>
          <w:lang w:val="et-EE"/>
        </w:rPr>
        <w:t xml:space="preserve"> või tema esindaja otsusest. </w:t>
      </w:r>
    </w:p>
    <w:p w14:paraId="6BCD6234" w14:textId="77777777" w:rsidR="007A4221" w:rsidRPr="002028E2" w:rsidRDefault="007A4221" w:rsidP="007C59B2">
      <w:pPr>
        <w:pStyle w:val="ListParagraph"/>
        <w:jc w:val="both"/>
        <w:rPr>
          <w:rFonts w:ascii="Arial" w:hAnsi="Arial" w:cs="Arial"/>
          <w:sz w:val="20"/>
          <w:szCs w:val="20"/>
          <w:lang w:val="et-EE"/>
        </w:rPr>
      </w:pPr>
    </w:p>
    <w:p w14:paraId="6A004B30" w14:textId="0E878F44" w:rsidR="007A4221" w:rsidRPr="002028E2" w:rsidRDefault="007A4221" w:rsidP="007C59B2">
      <w:pPr>
        <w:pStyle w:val="ListParagraph"/>
        <w:numPr>
          <w:ilvl w:val="0"/>
          <w:numId w:val="1"/>
        </w:numPr>
        <w:jc w:val="both"/>
        <w:rPr>
          <w:rFonts w:ascii="Arial" w:hAnsi="Arial" w:cs="Arial"/>
          <w:sz w:val="20"/>
          <w:szCs w:val="20"/>
          <w:lang w:val="et-EE"/>
        </w:rPr>
      </w:pPr>
      <w:r w:rsidRPr="002028E2">
        <w:rPr>
          <w:rFonts w:ascii="Arial" w:hAnsi="Arial" w:cs="Arial"/>
          <w:b/>
          <w:bCs/>
          <w:sz w:val="20"/>
          <w:szCs w:val="20"/>
          <w:lang w:val="et-EE"/>
        </w:rPr>
        <w:t>Punkt 3.7.2.</w:t>
      </w:r>
      <w:r w:rsidRPr="002028E2">
        <w:rPr>
          <w:rFonts w:ascii="Arial" w:hAnsi="Arial" w:cs="Arial"/>
          <w:sz w:val="20"/>
          <w:szCs w:val="20"/>
          <w:lang w:val="et-EE"/>
        </w:rPr>
        <w:t xml:space="preserve"> - Hoonestusõigusega koormatud ala korrastamisel tuleb lähtuda eesmärgist saavutada kliimaneutraalsus ning looduslike funktsioonide ja elurikkuse taastumist soodustav lahendus.</w:t>
      </w:r>
    </w:p>
    <w:p w14:paraId="084CD9B8" w14:textId="7808C327" w:rsidR="007A4221" w:rsidRPr="002028E2" w:rsidRDefault="007A4221" w:rsidP="007C59B2">
      <w:pPr>
        <w:pStyle w:val="ListParagraph"/>
        <w:jc w:val="both"/>
        <w:rPr>
          <w:rFonts w:ascii="Arial" w:eastAsia="Times New Roman" w:hAnsi="Arial" w:cs="Arial"/>
          <w:kern w:val="0"/>
          <w:sz w:val="20"/>
          <w:szCs w:val="20"/>
          <w:lang w:val="et-EE"/>
          <w14:ligatures w14:val="none"/>
        </w:rPr>
      </w:pPr>
      <w:r w:rsidRPr="002028E2">
        <w:rPr>
          <w:rFonts w:ascii="Arial" w:hAnsi="Arial" w:cs="Arial"/>
          <w:b/>
          <w:bCs/>
          <w:sz w:val="20"/>
          <w:szCs w:val="20"/>
          <w:lang w:val="et-EE"/>
        </w:rPr>
        <w:lastRenderedPageBreak/>
        <w:t>Ettepanek:</w:t>
      </w:r>
      <w:r w:rsidRPr="002028E2">
        <w:rPr>
          <w:rFonts w:ascii="Arial" w:hAnsi="Arial" w:cs="Arial"/>
          <w:sz w:val="20"/>
          <w:szCs w:val="20"/>
          <w:lang w:val="et-EE"/>
        </w:rPr>
        <w:t xml:space="preserve"> Palume täpsemalt selgitada, mida antud </w:t>
      </w:r>
      <w:r w:rsidR="005F0B5D" w:rsidRPr="002028E2">
        <w:rPr>
          <w:rFonts w:ascii="Arial" w:hAnsi="Arial" w:cs="Arial"/>
          <w:sz w:val="20"/>
          <w:szCs w:val="20"/>
          <w:lang w:val="et-EE"/>
        </w:rPr>
        <w:t>punktis</w:t>
      </w:r>
      <w:r w:rsidRPr="002028E2">
        <w:rPr>
          <w:rFonts w:ascii="Arial" w:hAnsi="Arial" w:cs="Arial"/>
          <w:sz w:val="20"/>
          <w:szCs w:val="20"/>
          <w:lang w:val="et-EE"/>
        </w:rPr>
        <w:t xml:space="preserve"> tähendab </w:t>
      </w:r>
      <w:r w:rsidR="598CDB6C" w:rsidRPr="002028E2">
        <w:rPr>
          <w:rFonts w:ascii="Arial" w:hAnsi="Arial" w:cs="Arial"/>
          <w:sz w:val="20"/>
          <w:szCs w:val="20"/>
          <w:lang w:val="et-EE"/>
        </w:rPr>
        <w:t>arendajale</w:t>
      </w:r>
      <w:r w:rsidRPr="002028E2">
        <w:rPr>
          <w:rFonts w:ascii="Arial" w:hAnsi="Arial" w:cs="Arial"/>
          <w:sz w:val="20"/>
          <w:szCs w:val="20"/>
          <w:lang w:val="et-EE"/>
        </w:rPr>
        <w:t xml:space="preserve"> kliimaneutraalsuse saavutamine.</w:t>
      </w:r>
    </w:p>
    <w:p w14:paraId="4D09EF42" w14:textId="77777777" w:rsidR="00100BD4" w:rsidRPr="002028E2" w:rsidRDefault="00100BD4" w:rsidP="007C59B2">
      <w:pPr>
        <w:pStyle w:val="ListParagraph"/>
        <w:jc w:val="both"/>
        <w:rPr>
          <w:rFonts w:ascii="Arial" w:eastAsia="Times New Roman" w:hAnsi="Arial" w:cs="Arial"/>
          <w:kern w:val="0"/>
          <w:sz w:val="20"/>
          <w:szCs w:val="20"/>
          <w:u w:val="single"/>
          <w:lang w:val="et-EE"/>
          <w14:ligatures w14:val="none"/>
        </w:rPr>
      </w:pPr>
    </w:p>
    <w:p w14:paraId="27390E70" w14:textId="77777777" w:rsidR="006D6999" w:rsidRPr="006D6999" w:rsidRDefault="000266B8" w:rsidP="006D6999">
      <w:pPr>
        <w:pStyle w:val="ListParagraph"/>
        <w:numPr>
          <w:ilvl w:val="0"/>
          <w:numId w:val="1"/>
        </w:numPr>
        <w:jc w:val="both"/>
        <w:rPr>
          <w:rFonts w:ascii="Arial" w:eastAsia="Times New Roman" w:hAnsi="Arial" w:cs="Arial"/>
          <w:kern w:val="0"/>
          <w:sz w:val="20"/>
          <w:szCs w:val="20"/>
          <w:u w:val="single"/>
          <w:lang w:val="et-EE"/>
          <w14:ligatures w14:val="none"/>
        </w:rPr>
      </w:pPr>
      <w:r w:rsidRPr="002028E2">
        <w:rPr>
          <w:rFonts w:ascii="Arial" w:eastAsia="Times New Roman" w:hAnsi="Arial" w:cs="Arial"/>
          <w:b/>
          <w:bCs/>
          <w:kern w:val="0"/>
          <w:sz w:val="20"/>
          <w:szCs w:val="20"/>
          <w:lang w:val="et-EE"/>
          <w14:ligatures w14:val="none"/>
        </w:rPr>
        <w:t xml:space="preserve">Punkt </w:t>
      </w:r>
      <w:r w:rsidR="00870EC1" w:rsidRPr="002028E2">
        <w:rPr>
          <w:rFonts w:ascii="Arial" w:eastAsia="Times New Roman" w:hAnsi="Arial" w:cs="Arial"/>
          <w:b/>
          <w:bCs/>
          <w:kern w:val="0"/>
          <w:sz w:val="20"/>
          <w:szCs w:val="20"/>
          <w:lang w:val="et-EE"/>
          <w14:ligatures w14:val="none"/>
        </w:rPr>
        <w:t>3.7.3</w:t>
      </w:r>
      <w:r w:rsidR="00562F03" w:rsidRPr="002028E2">
        <w:rPr>
          <w:rFonts w:ascii="Arial" w:eastAsia="Times New Roman" w:hAnsi="Arial" w:cs="Arial"/>
          <w:b/>
          <w:bCs/>
          <w:kern w:val="0"/>
          <w:sz w:val="20"/>
          <w:szCs w:val="20"/>
          <w:lang w:val="et-EE"/>
          <w14:ligatures w14:val="none"/>
        </w:rPr>
        <w:t>.</w:t>
      </w:r>
      <w:r w:rsidR="00870EC1" w:rsidRPr="002028E2">
        <w:rPr>
          <w:rFonts w:ascii="Arial" w:eastAsia="Times New Roman" w:hAnsi="Arial" w:cs="Arial"/>
          <w:kern w:val="0"/>
          <w:sz w:val="20"/>
          <w:szCs w:val="20"/>
          <w:lang w:val="et-EE"/>
          <w14:ligatures w14:val="none"/>
        </w:rPr>
        <w:t xml:space="preserve"> </w:t>
      </w:r>
      <w:r w:rsidRPr="002028E2">
        <w:rPr>
          <w:rFonts w:ascii="Arial" w:eastAsia="Times New Roman" w:hAnsi="Arial" w:cs="Arial"/>
          <w:kern w:val="0"/>
          <w:sz w:val="20"/>
          <w:szCs w:val="20"/>
          <w:lang w:val="et-EE"/>
          <w14:ligatures w14:val="none"/>
        </w:rPr>
        <w:t xml:space="preserve">- </w:t>
      </w:r>
      <w:proofErr w:type="spellStart"/>
      <w:r w:rsidR="00A369E0" w:rsidRPr="002028E2">
        <w:rPr>
          <w:rFonts w:ascii="Arial" w:hAnsi="Arial" w:cs="Arial"/>
          <w:sz w:val="20"/>
          <w:szCs w:val="20"/>
          <w:lang w:val="et-EE"/>
        </w:rPr>
        <w:t>Hoonestajal</w:t>
      </w:r>
      <w:proofErr w:type="spellEnd"/>
      <w:r w:rsidR="00A369E0" w:rsidRPr="002028E2">
        <w:rPr>
          <w:rFonts w:ascii="Arial" w:hAnsi="Arial" w:cs="Arial"/>
          <w:sz w:val="20"/>
          <w:szCs w:val="20"/>
          <w:lang w:val="et-EE"/>
        </w:rPr>
        <w:t xml:space="preserve"> on kohustus omaniku nõudmisel sõlmida pangagarantii kokkulepe ulatuses, mis tagaks ehitiste likvideerimise kohustuse täitmata jätmisega kaasnevate võimalike kulude, kahju ja leppetrahvi hüvitamise. </w:t>
      </w:r>
    </w:p>
    <w:p w14:paraId="1310F37C" w14:textId="03A68B42" w:rsidR="000E6615" w:rsidRPr="006D6999" w:rsidRDefault="00A369E0" w:rsidP="006D6999">
      <w:pPr>
        <w:pStyle w:val="ListParagraph"/>
        <w:ind w:left="644"/>
        <w:jc w:val="both"/>
        <w:rPr>
          <w:rFonts w:ascii="Arial" w:eastAsia="Times New Roman" w:hAnsi="Arial" w:cs="Arial"/>
          <w:kern w:val="0"/>
          <w:sz w:val="20"/>
          <w:szCs w:val="20"/>
          <w:u w:val="single"/>
          <w:lang w:val="et-EE"/>
          <w14:ligatures w14:val="none"/>
        </w:rPr>
      </w:pPr>
      <w:r w:rsidRPr="006D6999">
        <w:rPr>
          <w:rFonts w:ascii="Arial" w:hAnsi="Arial" w:cs="Arial"/>
          <w:b/>
          <w:bCs/>
          <w:sz w:val="20"/>
          <w:szCs w:val="20"/>
          <w:lang w:val="et-EE"/>
        </w:rPr>
        <w:t>Ettepanek:</w:t>
      </w:r>
      <w:r w:rsidRPr="006D6999">
        <w:rPr>
          <w:rFonts w:ascii="Arial" w:hAnsi="Arial" w:cs="Arial"/>
          <w:sz w:val="20"/>
          <w:szCs w:val="20"/>
          <w:lang w:val="et-EE"/>
        </w:rPr>
        <w:t xml:space="preserve"> </w:t>
      </w:r>
      <w:r w:rsidR="00562F03" w:rsidRPr="006D6999">
        <w:rPr>
          <w:rFonts w:ascii="Arial" w:hAnsi="Arial" w:cs="Arial"/>
          <w:sz w:val="20"/>
          <w:szCs w:val="20"/>
          <w:lang w:val="et-EE"/>
        </w:rPr>
        <w:t xml:space="preserve">Palume selguse huvides täpsustada, kas omanikul on õigus nõuda punktis 3.7.3. nimetatud </w:t>
      </w:r>
      <w:r w:rsidR="00340E08" w:rsidRPr="006D6999">
        <w:rPr>
          <w:rFonts w:ascii="Arial" w:hAnsi="Arial" w:cs="Arial"/>
          <w:sz w:val="20"/>
          <w:szCs w:val="20"/>
          <w:lang w:val="et-EE"/>
        </w:rPr>
        <w:t xml:space="preserve">garantiid </w:t>
      </w:r>
      <w:r w:rsidR="005E1F8B" w:rsidRPr="006D6999">
        <w:rPr>
          <w:rFonts w:ascii="Arial" w:hAnsi="Arial" w:cs="Arial"/>
          <w:sz w:val="20"/>
          <w:szCs w:val="20"/>
          <w:lang w:val="et-EE"/>
        </w:rPr>
        <w:t>mitte varem, kui tootmisperioodi lõppemisel või muul põhjusel tootmise lõpetamisel?</w:t>
      </w:r>
      <w:r w:rsidR="7FD22123" w:rsidRPr="006D6999">
        <w:rPr>
          <w:rFonts w:ascii="Arial" w:hAnsi="Arial" w:cs="Arial"/>
          <w:sz w:val="20"/>
          <w:szCs w:val="20"/>
          <w:lang w:val="et-EE"/>
        </w:rPr>
        <w:t xml:space="preserve"> Leiame, et varasemas etapis pangagarantii nõudmine oleks </w:t>
      </w:r>
      <w:proofErr w:type="spellStart"/>
      <w:r w:rsidR="7FD22123" w:rsidRPr="006D6999">
        <w:rPr>
          <w:rFonts w:ascii="Arial" w:hAnsi="Arial" w:cs="Arial"/>
          <w:sz w:val="20"/>
          <w:szCs w:val="20"/>
          <w:lang w:val="et-EE"/>
        </w:rPr>
        <w:t>h</w:t>
      </w:r>
      <w:r w:rsidR="5915FC36" w:rsidRPr="006D6999">
        <w:rPr>
          <w:rFonts w:ascii="Arial" w:hAnsi="Arial" w:cs="Arial"/>
          <w:sz w:val="20"/>
          <w:szCs w:val="20"/>
          <w:lang w:val="et-EE"/>
        </w:rPr>
        <w:t>oonestajale</w:t>
      </w:r>
      <w:proofErr w:type="spellEnd"/>
      <w:r w:rsidR="5915FC36" w:rsidRPr="006D6999">
        <w:rPr>
          <w:rFonts w:ascii="Arial" w:hAnsi="Arial" w:cs="Arial"/>
          <w:sz w:val="20"/>
          <w:szCs w:val="20"/>
          <w:lang w:val="et-EE"/>
        </w:rPr>
        <w:t xml:space="preserve"> liigselt koormav.</w:t>
      </w:r>
    </w:p>
    <w:p w14:paraId="08CED5B4" w14:textId="3AE8309E" w:rsidR="007A4221" w:rsidRPr="002028E2" w:rsidRDefault="007A4221" w:rsidP="007C59B2">
      <w:pPr>
        <w:pStyle w:val="ListParagraph"/>
        <w:jc w:val="both"/>
        <w:rPr>
          <w:rFonts w:ascii="Arial" w:hAnsi="Arial" w:cs="Arial"/>
          <w:sz w:val="20"/>
          <w:szCs w:val="20"/>
          <w:lang w:val="et-EE"/>
        </w:rPr>
      </w:pPr>
    </w:p>
    <w:p w14:paraId="2CD72424" w14:textId="77777777" w:rsidR="006D6999" w:rsidRPr="006D6999" w:rsidRDefault="007A4221" w:rsidP="006D6999">
      <w:pPr>
        <w:pStyle w:val="ListParagraph"/>
        <w:numPr>
          <w:ilvl w:val="0"/>
          <w:numId w:val="1"/>
        </w:numPr>
        <w:jc w:val="both"/>
        <w:rPr>
          <w:rFonts w:ascii="Arial" w:eastAsia="Times New Roman" w:hAnsi="Arial" w:cs="Arial"/>
          <w:kern w:val="0"/>
          <w:sz w:val="20"/>
          <w:szCs w:val="20"/>
          <w:lang w:val="et-EE"/>
          <w14:ligatures w14:val="none"/>
        </w:rPr>
      </w:pPr>
      <w:r w:rsidRPr="002028E2">
        <w:rPr>
          <w:rFonts w:ascii="Arial" w:eastAsia="Times New Roman" w:hAnsi="Arial" w:cs="Arial"/>
          <w:b/>
          <w:bCs/>
          <w:kern w:val="0"/>
          <w:sz w:val="20"/>
          <w:szCs w:val="20"/>
          <w:lang w:val="et-EE"/>
          <w14:ligatures w14:val="none"/>
        </w:rPr>
        <w:t>Punkt</w:t>
      </w:r>
      <w:r w:rsidR="006B6046" w:rsidRPr="002028E2">
        <w:rPr>
          <w:rFonts w:ascii="Arial" w:eastAsia="Times New Roman" w:hAnsi="Arial" w:cs="Arial"/>
          <w:b/>
          <w:bCs/>
          <w:kern w:val="0"/>
          <w:sz w:val="20"/>
          <w:szCs w:val="20"/>
          <w:lang w:val="et-EE"/>
          <w14:ligatures w14:val="none"/>
        </w:rPr>
        <w:t>id</w:t>
      </w:r>
      <w:r w:rsidRPr="002028E2">
        <w:rPr>
          <w:rFonts w:ascii="Arial" w:eastAsia="Times New Roman" w:hAnsi="Arial" w:cs="Arial"/>
          <w:b/>
          <w:bCs/>
          <w:kern w:val="0"/>
          <w:sz w:val="20"/>
          <w:szCs w:val="20"/>
          <w:lang w:val="et-EE"/>
          <w14:ligatures w14:val="none"/>
        </w:rPr>
        <w:t xml:space="preserve"> 3.8.1.</w:t>
      </w:r>
      <w:r w:rsidR="00B770F8" w:rsidRPr="002028E2">
        <w:rPr>
          <w:rFonts w:ascii="Arial" w:eastAsia="Times New Roman" w:hAnsi="Arial" w:cs="Arial"/>
          <w:b/>
          <w:bCs/>
          <w:kern w:val="0"/>
          <w:sz w:val="20"/>
          <w:szCs w:val="20"/>
          <w:lang w:val="et-EE"/>
          <w14:ligatures w14:val="none"/>
        </w:rPr>
        <w:t>3</w:t>
      </w:r>
      <w:r w:rsidRPr="002028E2">
        <w:rPr>
          <w:rFonts w:ascii="Arial" w:eastAsia="Times New Roman" w:hAnsi="Arial" w:cs="Arial"/>
          <w:b/>
          <w:bCs/>
          <w:kern w:val="0"/>
          <w:sz w:val="20"/>
          <w:szCs w:val="20"/>
          <w:lang w:val="et-EE"/>
          <w14:ligatures w14:val="none"/>
        </w:rPr>
        <w:t>.</w:t>
      </w:r>
      <w:r w:rsidR="00AE0492" w:rsidRPr="002028E2">
        <w:rPr>
          <w:rFonts w:ascii="Arial" w:eastAsia="Times New Roman" w:hAnsi="Arial" w:cs="Arial"/>
          <w:b/>
          <w:bCs/>
          <w:kern w:val="0"/>
          <w:sz w:val="20"/>
          <w:szCs w:val="20"/>
          <w:lang w:val="et-EE"/>
          <w14:ligatures w14:val="none"/>
        </w:rPr>
        <w:t xml:space="preserve"> </w:t>
      </w:r>
      <w:r w:rsidR="00672A87" w:rsidRPr="002028E2">
        <w:rPr>
          <w:rFonts w:ascii="Arial" w:eastAsia="Times New Roman" w:hAnsi="Arial" w:cs="Arial"/>
          <w:b/>
          <w:bCs/>
          <w:kern w:val="0"/>
          <w:sz w:val="20"/>
          <w:szCs w:val="20"/>
          <w:lang w:val="et-EE"/>
          <w14:ligatures w14:val="none"/>
        </w:rPr>
        <w:t>ja 3.8.2.2</w:t>
      </w:r>
      <w:r w:rsidR="00672A87" w:rsidRPr="002028E2">
        <w:rPr>
          <w:rFonts w:ascii="Arial" w:eastAsia="Times New Roman" w:hAnsi="Arial" w:cs="Arial"/>
          <w:kern w:val="0"/>
          <w:sz w:val="20"/>
          <w:szCs w:val="20"/>
          <w:lang w:val="et-EE"/>
          <w14:ligatures w14:val="none"/>
        </w:rPr>
        <w:t>.</w:t>
      </w:r>
      <w:r w:rsidR="00AE0492" w:rsidRPr="002028E2">
        <w:rPr>
          <w:rFonts w:ascii="Arial" w:eastAsia="Times New Roman" w:hAnsi="Arial" w:cs="Arial"/>
          <w:kern w:val="0"/>
          <w:sz w:val="20"/>
          <w:szCs w:val="20"/>
          <w:lang w:val="et-EE"/>
          <w14:ligatures w14:val="none"/>
        </w:rPr>
        <w:t xml:space="preserve">- </w:t>
      </w:r>
      <w:r w:rsidR="00A3053C" w:rsidRPr="002028E2">
        <w:rPr>
          <w:rFonts w:ascii="Arial" w:eastAsia="Times New Roman" w:hAnsi="Arial" w:cs="Arial"/>
          <w:kern w:val="0"/>
          <w:sz w:val="20"/>
          <w:szCs w:val="20"/>
          <w:lang w:val="et-EE"/>
          <w14:ligatures w14:val="none"/>
        </w:rPr>
        <w:t xml:space="preserve">Hoonestusõiguse tasu osa on </w:t>
      </w:r>
      <w:r w:rsidR="00B770F8" w:rsidRPr="002028E2">
        <w:rPr>
          <w:rFonts w:ascii="Arial" w:hAnsi="Arial" w:cs="Arial"/>
          <w:sz w:val="20"/>
          <w:szCs w:val="20"/>
          <w:lang w:val="et-EE"/>
        </w:rPr>
        <w:t>arvestuslik tootmistasu, mida arvutatakse poolaasta kohta, summeerides kvartalite kaupa arvestatud tasud, mis leitakse järgmise arvutusvalemiga: Arvestuslik tootmistasu = 0,7 × riigimaale projekteeritud tuuliku(te) tootmis võimsus (MV) × 750 × vastava kvartali aritmeetiline keskmine börsihind</w:t>
      </w:r>
      <w:r w:rsidR="00672A87" w:rsidRPr="002028E2">
        <w:rPr>
          <w:rFonts w:ascii="Arial" w:hAnsi="Arial" w:cs="Arial"/>
          <w:sz w:val="20"/>
          <w:szCs w:val="20"/>
          <w:lang w:val="et-EE"/>
        </w:rPr>
        <w:t xml:space="preserve">. </w:t>
      </w:r>
      <w:r w:rsidR="00672A87" w:rsidRPr="006D6999">
        <w:rPr>
          <w:rFonts w:ascii="Arial" w:hAnsi="Arial" w:cs="Arial"/>
          <w:sz w:val="20"/>
          <w:szCs w:val="20"/>
          <w:lang w:val="et-EE"/>
        </w:rPr>
        <w:t xml:space="preserve">Alates ehitusperioodi algusest kahe aasta möödumisest kuni tuuleelektrijaama võrguga sünkroniseerimiseni tasub </w:t>
      </w:r>
      <w:proofErr w:type="spellStart"/>
      <w:r w:rsidR="00672A87" w:rsidRPr="006D6999">
        <w:rPr>
          <w:rFonts w:ascii="Arial" w:hAnsi="Arial" w:cs="Arial"/>
          <w:sz w:val="20"/>
          <w:szCs w:val="20"/>
          <w:lang w:val="et-EE"/>
        </w:rPr>
        <w:t>hoonestaja</w:t>
      </w:r>
      <w:proofErr w:type="spellEnd"/>
      <w:r w:rsidR="00672A87" w:rsidRPr="006D6999">
        <w:rPr>
          <w:rFonts w:ascii="Arial" w:hAnsi="Arial" w:cs="Arial"/>
          <w:sz w:val="20"/>
          <w:szCs w:val="20"/>
          <w:lang w:val="et-EE"/>
        </w:rPr>
        <w:t xml:space="preserve"> lisaks maakasutustasule arvestuslikku tootmiskomponenti vastavalt punktile 3.8.1.3.</w:t>
      </w:r>
    </w:p>
    <w:p w14:paraId="44F9315D" w14:textId="5CE0883B" w:rsidR="00497500" w:rsidRPr="006D6999" w:rsidRDefault="00A3053C" w:rsidP="006D6999">
      <w:pPr>
        <w:pStyle w:val="ListParagraph"/>
        <w:ind w:left="644"/>
        <w:jc w:val="both"/>
        <w:rPr>
          <w:rFonts w:ascii="Arial" w:eastAsia="Times New Roman" w:hAnsi="Arial" w:cs="Arial"/>
          <w:kern w:val="0"/>
          <w:sz w:val="20"/>
          <w:szCs w:val="20"/>
          <w:lang w:val="et-EE"/>
          <w14:ligatures w14:val="none"/>
        </w:rPr>
      </w:pPr>
      <w:r w:rsidRPr="006D6999">
        <w:rPr>
          <w:rFonts w:ascii="Arial" w:eastAsia="Times New Roman" w:hAnsi="Arial" w:cs="Arial"/>
          <w:b/>
          <w:bCs/>
          <w:kern w:val="0"/>
          <w:sz w:val="20"/>
          <w:szCs w:val="20"/>
          <w:lang w:val="et-EE"/>
          <w14:ligatures w14:val="none"/>
        </w:rPr>
        <w:t>Ettepanek:</w:t>
      </w:r>
      <w:r w:rsidRPr="006D6999">
        <w:rPr>
          <w:rFonts w:ascii="Arial" w:eastAsia="Times New Roman" w:hAnsi="Arial" w:cs="Arial"/>
          <w:kern w:val="0"/>
          <w:sz w:val="20"/>
          <w:szCs w:val="20"/>
          <w:lang w:val="et-EE"/>
          <w14:ligatures w14:val="none"/>
        </w:rPr>
        <w:t xml:space="preserve"> </w:t>
      </w:r>
      <w:r w:rsidR="00E2284A" w:rsidRPr="006D6999">
        <w:rPr>
          <w:rFonts w:ascii="Arial" w:hAnsi="Arial" w:cs="Arial"/>
          <w:sz w:val="20"/>
          <w:szCs w:val="20"/>
          <w:lang w:val="et-EE"/>
        </w:rPr>
        <w:t xml:space="preserve">Teeme ettepaneku arvutuslikku tootmiskomponendi tasu hoonestusõiguse tasust välja jätta. </w:t>
      </w:r>
      <w:r w:rsidR="0043107E" w:rsidRPr="006D6999">
        <w:rPr>
          <w:rFonts w:ascii="Arial" w:eastAsia="Times New Roman" w:hAnsi="Arial" w:cs="Arial"/>
          <w:kern w:val="0"/>
          <w:sz w:val="20"/>
          <w:szCs w:val="20"/>
          <w:lang w:val="et-EE"/>
          <w14:ligatures w14:val="none"/>
        </w:rPr>
        <w:t>Tutvudes Vabariigi Valitsuse korralduse nr 203 seletuskirjaga</w:t>
      </w:r>
      <w:r w:rsidR="00497500" w:rsidRPr="006D6999">
        <w:rPr>
          <w:rFonts w:ascii="Arial" w:eastAsia="Times New Roman" w:hAnsi="Arial" w:cs="Arial"/>
          <w:kern w:val="0"/>
          <w:sz w:val="20"/>
          <w:szCs w:val="20"/>
          <w:lang w:val="et-EE"/>
          <w14:ligatures w14:val="none"/>
        </w:rPr>
        <w:t>, võib sealt lugeda, et h</w:t>
      </w:r>
      <w:r w:rsidR="00497500" w:rsidRPr="006D6999">
        <w:rPr>
          <w:rFonts w:ascii="Arial" w:hAnsi="Arial" w:cs="Arial"/>
          <w:sz w:val="20"/>
          <w:szCs w:val="20"/>
          <w:lang w:val="et-EE"/>
        </w:rPr>
        <w:t>oonestusõiguse tasu maksmine toimub järgmiselt:</w:t>
      </w:r>
    </w:p>
    <w:p w14:paraId="68D8F529" w14:textId="77777777" w:rsidR="00497500" w:rsidRPr="002028E2" w:rsidRDefault="00497500" w:rsidP="007C59B2">
      <w:pPr>
        <w:ind w:left="709"/>
        <w:jc w:val="both"/>
        <w:rPr>
          <w:rFonts w:ascii="Arial" w:hAnsi="Arial" w:cs="Arial"/>
          <w:sz w:val="20"/>
          <w:szCs w:val="20"/>
          <w:lang w:val="et-EE"/>
        </w:rPr>
      </w:pPr>
      <w:r w:rsidRPr="002028E2">
        <w:rPr>
          <w:rFonts w:ascii="Arial" w:hAnsi="Arial" w:cs="Arial"/>
          <w:sz w:val="20"/>
          <w:szCs w:val="20"/>
          <w:lang w:val="et-EE"/>
        </w:rPr>
        <w:t>1)</w:t>
      </w:r>
      <w:r w:rsidRPr="002028E2">
        <w:rPr>
          <w:rFonts w:ascii="Arial" w:hAnsi="Arial" w:cs="Arial"/>
          <w:sz w:val="20"/>
          <w:szCs w:val="20"/>
          <w:lang w:val="et-EE"/>
        </w:rPr>
        <w:tab/>
        <w:t xml:space="preserve">alates hoonestusõiguse kinnistusraamatuse kandmise kuupäevast kuni ehitistele kasutusloa väljastamise kuupäevani (ehitusperioodil) tasub </w:t>
      </w:r>
      <w:proofErr w:type="spellStart"/>
      <w:r w:rsidRPr="002028E2">
        <w:rPr>
          <w:rFonts w:ascii="Arial" w:hAnsi="Arial" w:cs="Arial"/>
          <w:sz w:val="20"/>
          <w:szCs w:val="20"/>
          <w:lang w:val="et-EE"/>
        </w:rPr>
        <w:t>hoonestaja</w:t>
      </w:r>
      <w:proofErr w:type="spellEnd"/>
      <w:r w:rsidRPr="002028E2">
        <w:rPr>
          <w:rFonts w:ascii="Arial" w:hAnsi="Arial" w:cs="Arial"/>
          <w:sz w:val="20"/>
          <w:szCs w:val="20"/>
          <w:lang w:val="et-EE"/>
        </w:rPr>
        <w:t xml:space="preserve"> </w:t>
      </w:r>
      <w:r w:rsidRPr="002028E2">
        <w:rPr>
          <w:rFonts w:ascii="Arial" w:hAnsi="Arial" w:cs="Arial"/>
          <w:b/>
          <w:bCs/>
          <w:sz w:val="20"/>
          <w:szCs w:val="20"/>
          <w:lang w:val="et-EE"/>
        </w:rPr>
        <w:t xml:space="preserve">ainult </w:t>
      </w:r>
      <w:r w:rsidRPr="002028E2">
        <w:rPr>
          <w:rFonts w:ascii="Arial" w:hAnsi="Arial" w:cs="Arial"/>
          <w:sz w:val="20"/>
          <w:szCs w:val="20"/>
          <w:lang w:val="et-EE"/>
        </w:rPr>
        <w:t>maakasutustasu, milleks on viis protsenti tasu arvestamise ajal kehtivast maa maksustamishinnast;</w:t>
      </w:r>
    </w:p>
    <w:p w14:paraId="0D1B1521" w14:textId="4E816728" w:rsidR="00497500" w:rsidRPr="002028E2" w:rsidRDefault="00497500" w:rsidP="007C59B2">
      <w:pPr>
        <w:ind w:left="709"/>
        <w:jc w:val="both"/>
        <w:rPr>
          <w:rFonts w:ascii="Arial" w:hAnsi="Arial" w:cs="Arial"/>
          <w:sz w:val="20"/>
          <w:szCs w:val="20"/>
          <w:lang w:val="et-EE"/>
        </w:rPr>
      </w:pPr>
      <w:r w:rsidRPr="002028E2">
        <w:rPr>
          <w:rFonts w:ascii="Arial" w:hAnsi="Arial" w:cs="Arial"/>
          <w:sz w:val="20"/>
          <w:szCs w:val="20"/>
          <w:lang w:val="et-EE"/>
        </w:rPr>
        <w:t>2)</w:t>
      </w:r>
      <w:r w:rsidRPr="002028E2">
        <w:rPr>
          <w:rFonts w:ascii="Arial" w:hAnsi="Arial" w:cs="Arial"/>
          <w:sz w:val="20"/>
          <w:szCs w:val="20"/>
          <w:lang w:val="et-EE"/>
        </w:rPr>
        <w:tab/>
        <w:t xml:space="preserve">alates ehitistele kasutusloa väljastamise kuupäevale järgnevast päevast kuni hoonestusõiguse lõppemiseni tasub </w:t>
      </w:r>
      <w:proofErr w:type="spellStart"/>
      <w:r w:rsidRPr="002028E2">
        <w:rPr>
          <w:rFonts w:ascii="Arial" w:hAnsi="Arial" w:cs="Arial"/>
          <w:sz w:val="20"/>
          <w:szCs w:val="20"/>
          <w:lang w:val="et-EE"/>
        </w:rPr>
        <w:t>hoonestaja</w:t>
      </w:r>
      <w:proofErr w:type="spellEnd"/>
      <w:r w:rsidRPr="002028E2">
        <w:rPr>
          <w:rFonts w:ascii="Arial" w:hAnsi="Arial" w:cs="Arial"/>
          <w:sz w:val="20"/>
          <w:szCs w:val="20"/>
          <w:lang w:val="et-EE"/>
        </w:rPr>
        <w:t xml:space="preserve"> lisaks maakasutustasule tootmiskomponendi tasu, milleks on enampakkumisel kujunenud protsent </w:t>
      </w:r>
      <w:proofErr w:type="spellStart"/>
      <w:r w:rsidRPr="002028E2">
        <w:rPr>
          <w:rFonts w:ascii="Arial" w:hAnsi="Arial" w:cs="Arial"/>
          <w:sz w:val="20"/>
          <w:szCs w:val="20"/>
          <w:lang w:val="et-EE"/>
        </w:rPr>
        <w:t>hoonestaja</w:t>
      </w:r>
      <w:proofErr w:type="spellEnd"/>
      <w:r w:rsidRPr="002028E2">
        <w:rPr>
          <w:rFonts w:ascii="Arial" w:hAnsi="Arial" w:cs="Arial"/>
          <w:sz w:val="20"/>
          <w:szCs w:val="20"/>
          <w:lang w:val="et-EE"/>
        </w:rPr>
        <w:t xml:space="preserve"> genereeritud elektrienergia müügitulust aastas. </w:t>
      </w:r>
    </w:p>
    <w:p w14:paraId="51399E77" w14:textId="77777777" w:rsidR="00916237" w:rsidRPr="002028E2" w:rsidRDefault="00916237" w:rsidP="007C59B2">
      <w:pPr>
        <w:ind w:left="709"/>
        <w:jc w:val="both"/>
        <w:rPr>
          <w:rFonts w:ascii="Arial" w:hAnsi="Arial" w:cs="Arial"/>
          <w:sz w:val="20"/>
          <w:szCs w:val="20"/>
          <w:shd w:val="clear" w:color="auto" w:fill="FFFFFF"/>
          <w:lang w:val="et-EE"/>
        </w:rPr>
      </w:pPr>
      <w:r w:rsidRPr="002028E2">
        <w:rPr>
          <w:rFonts w:ascii="Arial" w:hAnsi="Arial" w:cs="Arial"/>
          <w:sz w:val="20"/>
          <w:szCs w:val="20"/>
          <w:lang w:val="et-EE"/>
        </w:rPr>
        <w:t>3)</w:t>
      </w:r>
      <w:r w:rsidRPr="002028E2">
        <w:rPr>
          <w:rFonts w:ascii="Arial" w:hAnsi="Arial" w:cs="Arial"/>
          <w:sz w:val="20"/>
          <w:szCs w:val="20"/>
          <w:lang w:val="et-EE"/>
        </w:rPr>
        <w:tab/>
      </w:r>
      <w:r w:rsidRPr="002028E2">
        <w:rPr>
          <w:rFonts w:ascii="Arial" w:hAnsi="Arial" w:cs="Arial"/>
          <w:sz w:val="20"/>
          <w:szCs w:val="20"/>
          <w:shd w:val="clear" w:color="auto" w:fill="FFFFFF"/>
          <w:lang w:val="et-EE"/>
        </w:rPr>
        <w:t xml:space="preserve">Vastavalt riigivaraseaduse § 18 lõikele 1 määratakse riigivara kasutamise turupõhine tasu protsendina maa maksustamishinnast, millele opereerimisperioodil lisandub tootmiskomponent protsendina </w:t>
      </w:r>
      <w:proofErr w:type="spellStart"/>
      <w:r w:rsidRPr="002028E2">
        <w:rPr>
          <w:rFonts w:ascii="Arial" w:hAnsi="Arial" w:cs="Arial"/>
          <w:sz w:val="20"/>
          <w:szCs w:val="20"/>
          <w:shd w:val="clear" w:color="auto" w:fill="FFFFFF"/>
          <w:lang w:val="et-EE"/>
        </w:rPr>
        <w:t>hoonestaja</w:t>
      </w:r>
      <w:proofErr w:type="spellEnd"/>
      <w:r w:rsidRPr="002028E2">
        <w:rPr>
          <w:rFonts w:ascii="Arial" w:hAnsi="Arial" w:cs="Arial"/>
          <w:sz w:val="20"/>
          <w:szCs w:val="20"/>
          <w:shd w:val="clear" w:color="auto" w:fill="FFFFFF"/>
          <w:lang w:val="et-EE"/>
        </w:rPr>
        <w:t xml:space="preserve"> genereeritud elektrienergia müügitulust aastas. Arendusperioodil maa maksustamishinnast arvestatava tasu määr ja alates opereerimisperioodist arvestatava tootmiskomponendi protsendi määr kujuneb enampakkumisel. Riigivaraseaduse § 18 lõikes 6 sätestatud kasutustasu muutus tagatakse sellega, et kasutustasu sõltub tasu arvestamise hetkel kehtivast maa maksustamishinnast, mis maa hindamise seaduse § 4</w:t>
      </w:r>
      <w:r w:rsidRPr="002028E2">
        <w:rPr>
          <w:rFonts w:ascii="Arial" w:hAnsi="Arial" w:cs="Arial"/>
          <w:sz w:val="20"/>
          <w:szCs w:val="20"/>
          <w:bdr w:val="none" w:sz="0" w:space="0" w:color="auto" w:frame="1"/>
          <w:shd w:val="clear" w:color="auto" w:fill="FFFFFF"/>
          <w:vertAlign w:val="superscript"/>
          <w:lang w:val="et-EE"/>
        </w:rPr>
        <w:t>1</w:t>
      </w:r>
      <w:r w:rsidRPr="002028E2">
        <w:rPr>
          <w:rFonts w:ascii="Arial" w:hAnsi="Arial" w:cs="Arial"/>
          <w:sz w:val="20"/>
          <w:szCs w:val="20"/>
          <w:shd w:val="clear" w:color="auto" w:fill="FFFFFF"/>
          <w:lang w:val="et-EE"/>
        </w:rPr>
        <w:t> lõigete 1 ja 3 kohaselt määratakse igal neljandal aastal turupõhise maa hindamise tulemusena.</w:t>
      </w:r>
    </w:p>
    <w:p w14:paraId="16747F2D" w14:textId="504BF8D6" w:rsidR="000C7E04" w:rsidRPr="002028E2" w:rsidRDefault="000C7E04" w:rsidP="007C59B2">
      <w:pPr>
        <w:ind w:left="709"/>
        <w:jc w:val="both"/>
        <w:rPr>
          <w:rFonts w:ascii="Arial" w:hAnsi="Arial" w:cs="Arial"/>
          <w:sz w:val="20"/>
          <w:szCs w:val="20"/>
          <w:lang w:val="et-EE"/>
        </w:rPr>
      </w:pPr>
      <w:r w:rsidRPr="002028E2">
        <w:rPr>
          <w:rFonts w:ascii="Arial" w:hAnsi="Arial" w:cs="Arial"/>
          <w:sz w:val="20"/>
          <w:szCs w:val="20"/>
          <w:lang w:val="et-EE"/>
        </w:rPr>
        <w:t xml:space="preserve">Saame </w:t>
      </w:r>
      <w:r w:rsidR="006B6046" w:rsidRPr="002028E2">
        <w:rPr>
          <w:rFonts w:ascii="Arial" w:hAnsi="Arial" w:cs="Arial"/>
          <w:sz w:val="20"/>
          <w:szCs w:val="20"/>
          <w:lang w:val="et-EE"/>
        </w:rPr>
        <w:t>eeltoodust</w:t>
      </w:r>
      <w:r w:rsidRPr="002028E2">
        <w:rPr>
          <w:rFonts w:ascii="Arial" w:hAnsi="Arial" w:cs="Arial"/>
          <w:sz w:val="20"/>
          <w:szCs w:val="20"/>
          <w:lang w:val="et-EE"/>
        </w:rPr>
        <w:t xml:space="preserve"> nii aru, et </w:t>
      </w:r>
      <w:r w:rsidR="004B4890" w:rsidRPr="002028E2">
        <w:rPr>
          <w:rFonts w:ascii="Arial" w:hAnsi="Arial" w:cs="Arial"/>
          <w:sz w:val="20"/>
          <w:szCs w:val="20"/>
          <w:lang w:val="et-EE"/>
        </w:rPr>
        <w:t xml:space="preserve">kuni ehitistele kasutusloa väljastamiseni mingit arvutusliku tootmiskomponendi tasu arendaja maksma ei peaks. </w:t>
      </w:r>
    </w:p>
    <w:p w14:paraId="63B3E3A7" w14:textId="7F9BB281" w:rsidR="005131FD" w:rsidRPr="002028E2" w:rsidRDefault="00A3053C" w:rsidP="007C59B2">
      <w:pPr>
        <w:pStyle w:val="Heading3"/>
        <w:shd w:val="clear" w:color="auto" w:fill="FFFFFF"/>
        <w:spacing w:before="0" w:after="0"/>
        <w:ind w:left="720"/>
        <w:jc w:val="both"/>
        <w:rPr>
          <w:rFonts w:ascii="Arial" w:hAnsi="Arial" w:cs="Arial"/>
          <w:color w:val="auto"/>
          <w:sz w:val="20"/>
          <w:szCs w:val="20"/>
          <w:lang w:val="et-EE"/>
        </w:rPr>
      </w:pPr>
      <w:r w:rsidRPr="002028E2">
        <w:rPr>
          <w:rFonts w:ascii="Arial" w:eastAsia="Times New Roman" w:hAnsi="Arial" w:cs="Arial"/>
          <w:color w:val="auto"/>
          <w:kern w:val="0"/>
          <w:sz w:val="20"/>
          <w:szCs w:val="20"/>
          <w:lang w:val="et-EE"/>
          <w14:ligatures w14:val="none"/>
        </w:rPr>
        <w:lastRenderedPageBreak/>
        <w:t xml:space="preserve">Palusime </w:t>
      </w:r>
      <w:r w:rsidR="00FD44E8" w:rsidRPr="002028E2">
        <w:rPr>
          <w:rFonts w:ascii="Arial" w:eastAsia="Times New Roman" w:hAnsi="Arial" w:cs="Arial"/>
          <w:color w:val="auto"/>
          <w:kern w:val="0"/>
          <w:sz w:val="20"/>
          <w:szCs w:val="20"/>
          <w:lang w:val="et-EE"/>
          <w14:ligatures w14:val="none"/>
        </w:rPr>
        <w:t xml:space="preserve">ka </w:t>
      </w:r>
      <w:r w:rsidRPr="002028E2">
        <w:rPr>
          <w:rFonts w:ascii="Arial" w:eastAsia="Times New Roman" w:hAnsi="Arial" w:cs="Arial"/>
          <w:color w:val="auto"/>
          <w:kern w:val="0"/>
          <w:sz w:val="20"/>
          <w:szCs w:val="20"/>
          <w:lang w:val="et-EE"/>
          <w14:ligatures w14:val="none"/>
        </w:rPr>
        <w:t>Kliimaministeeriumil</w:t>
      </w:r>
      <w:r w:rsidR="00503C8A" w:rsidRPr="002028E2">
        <w:rPr>
          <w:rFonts w:ascii="Arial" w:eastAsia="Times New Roman" w:hAnsi="Arial" w:cs="Arial"/>
          <w:color w:val="auto"/>
          <w:kern w:val="0"/>
          <w:sz w:val="20"/>
          <w:szCs w:val="20"/>
          <w:lang w:val="et-EE"/>
          <w14:ligatures w14:val="none"/>
        </w:rPr>
        <w:t>t selgitusi hoonestusõiguse valemis kasutatava tootmiskomponendi kohta. Kliimaministeerium vastas 19.12.2024 kirjaga</w:t>
      </w:r>
      <w:r w:rsidR="00122E07" w:rsidRPr="002028E2">
        <w:rPr>
          <w:rFonts w:ascii="Arial" w:eastAsia="Times New Roman" w:hAnsi="Arial" w:cs="Arial"/>
          <w:color w:val="auto"/>
          <w:kern w:val="0"/>
          <w:sz w:val="20"/>
          <w:szCs w:val="20"/>
          <w:lang w:val="et-EE"/>
          <w14:ligatures w14:val="none"/>
        </w:rPr>
        <w:t xml:space="preserve"> </w:t>
      </w:r>
      <w:r w:rsidR="00122E07" w:rsidRPr="002028E2">
        <w:rPr>
          <w:rFonts w:ascii="Arial" w:hAnsi="Arial" w:cs="Arial"/>
          <w:color w:val="auto"/>
          <w:sz w:val="20"/>
          <w:szCs w:val="20"/>
          <w:lang w:val="et-EE"/>
        </w:rPr>
        <w:t>nr 21-6/24/67-4</w:t>
      </w:r>
      <w:r w:rsidR="00503C8A" w:rsidRPr="002028E2">
        <w:rPr>
          <w:rFonts w:ascii="Arial" w:eastAsia="Times New Roman" w:hAnsi="Arial" w:cs="Arial"/>
          <w:color w:val="auto"/>
          <w:kern w:val="0"/>
          <w:sz w:val="20"/>
          <w:szCs w:val="20"/>
          <w:lang w:val="et-EE"/>
          <w14:ligatures w14:val="none"/>
        </w:rPr>
        <w:t>, et „</w:t>
      </w:r>
      <w:r w:rsidR="00503C8A" w:rsidRPr="002028E2">
        <w:rPr>
          <w:rFonts w:ascii="Arial" w:hAnsi="Arial" w:cs="Arial"/>
          <w:color w:val="auto"/>
          <w:sz w:val="20"/>
          <w:szCs w:val="20"/>
          <w:lang w:val="et-EE"/>
        </w:rPr>
        <w:t>Selgitame, et tootmiskomponendi valemis toodud koefitsient 0,7 on tuletatud analoogia korras keskkonnatasude seaduse § 21</w:t>
      </w:r>
      <w:r w:rsidR="001F7C36" w:rsidRPr="002028E2">
        <w:rPr>
          <w:rFonts w:ascii="Arial" w:hAnsi="Arial" w:cs="Arial"/>
          <w:color w:val="auto"/>
          <w:sz w:val="20"/>
          <w:szCs w:val="20"/>
          <w:lang w:val="et-EE"/>
        </w:rPr>
        <w:t>³</w:t>
      </w:r>
      <w:r w:rsidR="00503C8A" w:rsidRPr="002028E2">
        <w:rPr>
          <w:rFonts w:ascii="Arial" w:hAnsi="Arial" w:cs="Arial"/>
          <w:color w:val="auto"/>
          <w:sz w:val="20"/>
          <w:szCs w:val="20"/>
          <w:lang w:val="et-EE"/>
        </w:rPr>
        <w:t xml:space="preserve"> p 1 lõikega 1 (Maismaal paikneva tuuleelektrijaama tuuleenergiast elektrienergia tootmise tasu määratakse vahemikus 0,7 kuni 1 protsenti järgmise kahe näitaja korrutisest tuuleelektrijaama kvartalis toodetud elektrienergia kogus megavatt-tundides, kuid mitte vähem kui 70 protsenti tuuleelektrijaama nimivõimsusest korrutatuna 750-ga.). Täpsem valem on toodud varasemalt viidatud tingimuste punktis 3.8.1.3.” </w:t>
      </w:r>
      <w:r w:rsidR="006D61C2" w:rsidRPr="002028E2">
        <w:rPr>
          <w:rFonts w:ascii="Arial" w:hAnsi="Arial" w:cs="Arial"/>
          <w:color w:val="auto"/>
          <w:sz w:val="20"/>
          <w:szCs w:val="20"/>
          <w:lang w:val="et-EE"/>
        </w:rPr>
        <w:t xml:space="preserve"> </w:t>
      </w:r>
    </w:p>
    <w:p w14:paraId="27B9289A" w14:textId="232815E2" w:rsidR="00823365" w:rsidRPr="002028E2" w:rsidRDefault="006D61C2" w:rsidP="6DF35372">
      <w:pPr>
        <w:pStyle w:val="Heading3"/>
        <w:shd w:val="clear" w:color="auto" w:fill="FFFFFF" w:themeFill="background1"/>
        <w:spacing w:before="0" w:after="0"/>
        <w:ind w:left="720"/>
        <w:jc w:val="both"/>
        <w:rPr>
          <w:rFonts w:ascii="Arial" w:eastAsia="Times New Roman" w:hAnsi="Arial" w:cs="Arial"/>
          <w:color w:val="auto"/>
          <w:kern w:val="0"/>
          <w:sz w:val="20"/>
          <w:szCs w:val="20"/>
          <w:lang w:val="et-EE"/>
          <w14:ligatures w14:val="none"/>
        </w:rPr>
      </w:pPr>
      <w:r w:rsidRPr="002028E2">
        <w:rPr>
          <w:rFonts w:ascii="Arial" w:hAnsi="Arial" w:cs="Arial"/>
          <w:color w:val="auto"/>
          <w:sz w:val="20"/>
          <w:szCs w:val="20"/>
          <w:lang w:val="et-EE"/>
        </w:rPr>
        <w:t xml:space="preserve">Selgitame, et </w:t>
      </w:r>
      <w:r w:rsidR="00762A1F" w:rsidRPr="002028E2">
        <w:rPr>
          <w:rFonts w:ascii="Arial" w:hAnsi="Arial" w:cs="Arial"/>
          <w:color w:val="auto"/>
          <w:sz w:val="20"/>
          <w:szCs w:val="20"/>
          <w:lang w:val="et-EE"/>
        </w:rPr>
        <w:t xml:space="preserve">alates ehitusperioodi algusest kahe aasta möödumisest kuni tuuleelektrijaama võrguga sünkroniseerimiseni arendaja tulu ei teeni </w:t>
      </w:r>
      <w:r w:rsidR="00A1162E" w:rsidRPr="002028E2">
        <w:rPr>
          <w:rFonts w:ascii="Arial" w:hAnsi="Arial" w:cs="Arial"/>
          <w:color w:val="auto"/>
          <w:sz w:val="20"/>
          <w:szCs w:val="20"/>
          <w:lang w:val="et-EE"/>
        </w:rPr>
        <w:t xml:space="preserve">ja seetõttu ei ole p. </w:t>
      </w:r>
      <w:r w:rsidR="00EA6526" w:rsidRPr="002028E2">
        <w:rPr>
          <w:rFonts w:ascii="Arial" w:hAnsi="Arial" w:cs="Arial"/>
          <w:color w:val="auto"/>
          <w:sz w:val="20"/>
          <w:szCs w:val="20"/>
          <w:lang w:val="et-EE"/>
        </w:rPr>
        <w:t xml:space="preserve">3.8.1.3. sätestatud tasu </w:t>
      </w:r>
      <w:r w:rsidR="004B6A5C" w:rsidRPr="002028E2">
        <w:rPr>
          <w:rFonts w:ascii="Arial" w:hAnsi="Arial" w:cs="Arial"/>
          <w:color w:val="auto"/>
          <w:sz w:val="20"/>
          <w:szCs w:val="20"/>
          <w:lang w:val="et-EE"/>
        </w:rPr>
        <w:t>nõudmine</w:t>
      </w:r>
      <w:r w:rsidR="00EA6526" w:rsidRPr="002028E2">
        <w:rPr>
          <w:rFonts w:ascii="Arial" w:hAnsi="Arial" w:cs="Arial"/>
          <w:color w:val="auto"/>
          <w:sz w:val="20"/>
          <w:szCs w:val="20"/>
          <w:lang w:val="et-EE"/>
        </w:rPr>
        <w:t xml:space="preserve"> </w:t>
      </w:r>
      <w:r w:rsidR="006D6999">
        <w:rPr>
          <w:rFonts w:ascii="Arial" w:hAnsi="Arial" w:cs="Arial"/>
          <w:color w:val="auto"/>
          <w:sz w:val="20"/>
          <w:szCs w:val="20"/>
          <w:lang w:val="et-EE"/>
        </w:rPr>
        <w:t>lepingus sätestatud</w:t>
      </w:r>
      <w:r w:rsidR="00990A86" w:rsidRPr="002028E2">
        <w:rPr>
          <w:rFonts w:ascii="Arial" w:hAnsi="Arial" w:cs="Arial"/>
          <w:color w:val="auto"/>
          <w:sz w:val="20"/>
          <w:szCs w:val="20"/>
          <w:lang w:val="et-EE"/>
        </w:rPr>
        <w:t xml:space="preserve"> ulatuses </w:t>
      </w:r>
      <w:r w:rsidR="00EA6526" w:rsidRPr="002028E2">
        <w:rPr>
          <w:rFonts w:ascii="Arial" w:hAnsi="Arial" w:cs="Arial"/>
          <w:color w:val="auto"/>
          <w:sz w:val="20"/>
          <w:szCs w:val="20"/>
          <w:lang w:val="et-EE"/>
        </w:rPr>
        <w:t xml:space="preserve">põhjendatud. </w:t>
      </w:r>
      <w:r w:rsidR="00031929" w:rsidRPr="002028E2">
        <w:rPr>
          <w:rFonts w:ascii="Arial" w:hAnsi="Arial" w:cs="Arial"/>
          <w:color w:val="auto"/>
          <w:sz w:val="20"/>
          <w:szCs w:val="20"/>
          <w:lang w:val="et-EE"/>
        </w:rPr>
        <w:t xml:space="preserve">Teeme </w:t>
      </w:r>
      <w:r w:rsidR="003B7A7A" w:rsidRPr="002028E2">
        <w:rPr>
          <w:rFonts w:ascii="Arial" w:hAnsi="Arial" w:cs="Arial"/>
          <w:color w:val="auto"/>
          <w:sz w:val="20"/>
          <w:szCs w:val="20"/>
          <w:lang w:val="et-EE"/>
        </w:rPr>
        <w:t>eespool toodud ettepanekule</w:t>
      </w:r>
      <w:r w:rsidR="00122E07" w:rsidRPr="002028E2">
        <w:rPr>
          <w:rFonts w:ascii="Arial" w:hAnsi="Arial" w:cs="Arial"/>
          <w:color w:val="auto"/>
          <w:sz w:val="20"/>
          <w:szCs w:val="20"/>
          <w:lang w:val="et-EE"/>
        </w:rPr>
        <w:t xml:space="preserve"> (kuni ehitistele kasutusloa väljastamiseni mingit arvutusliku tootmiskomponendi tasu arendaja maksma ei peaks)</w:t>
      </w:r>
      <w:r w:rsidR="004B6A5C" w:rsidRPr="002028E2">
        <w:rPr>
          <w:rFonts w:ascii="Arial" w:hAnsi="Arial" w:cs="Arial"/>
          <w:color w:val="auto"/>
          <w:sz w:val="20"/>
          <w:szCs w:val="20"/>
          <w:lang w:val="et-EE"/>
        </w:rPr>
        <w:t xml:space="preserve"> </w:t>
      </w:r>
      <w:r w:rsidR="00122E07" w:rsidRPr="002028E2">
        <w:rPr>
          <w:rFonts w:ascii="Arial" w:hAnsi="Arial" w:cs="Arial"/>
          <w:color w:val="auto"/>
          <w:sz w:val="20"/>
          <w:szCs w:val="20"/>
          <w:lang w:val="et-EE"/>
        </w:rPr>
        <w:t xml:space="preserve">ka </w:t>
      </w:r>
      <w:r w:rsidR="003B7A7A" w:rsidRPr="002028E2">
        <w:rPr>
          <w:rFonts w:ascii="Arial" w:hAnsi="Arial" w:cs="Arial"/>
          <w:color w:val="auto"/>
          <w:sz w:val="20"/>
          <w:szCs w:val="20"/>
          <w:lang w:val="et-EE"/>
        </w:rPr>
        <w:t xml:space="preserve">alternatiivse </w:t>
      </w:r>
      <w:r w:rsidR="00031929" w:rsidRPr="002028E2">
        <w:rPr>
          <w:rFonts w:ascii="Arial" w:hAnsi="Arial" w:cs="Arial"/>
          <w:color w:val="auto"/>
          <w:sz w:val="20"/>
          <w:szCs w:val="20"/>
          <w:lang w:val="et-EE"/>
        </w:rPr>
        <w:t xml:space="preserve">ettepaneku </w:t>
      </w:r>
      <w:r w:rsidR="001F7C36" w:rsidRPr="002028E2">
        <w:rPr>
          <w:rFonts w:ascii="Arial" w:hAnsi="Arial" w:cs="Arial"/>
          <w:color w:val="auto"/>
          <w:sz w:val="20"/>
          <w:szCs w:val="20"/>
          <w:lang w:val="et-EE"/>
        </w:rPr>
        <w:t xml:space="preserve">kohaldada siinkohal samuti analoogiat </w:t>
      </w:r>
      <w:r w:rsidR="00823365" w:rsidRPr="002028E2">
        <w:rPr>
          <w:rFonts w:ascii="Arial" w:hAnsi="Arial" w:cs="Arial"/>
          <w:color w:val="auto"/>
          <w:sz w:val="20"/>
          <w:szCs w:val="20"/>
          <w:lang w:val="et-EE"/>
        </w:rPr>
        <w:t xml:space="preserve">keskkonnatasude seaduse </w:t>
      </w:r>
      <w:r w:rsidR="00823365" w:rsidRPr="002028E2">
        <w:rPr>
          <w:rFonts w:ascii="Arial" w:eastAsia="Times New Roman" w:hAnsi="Arial" w:cs="Arial"/>
          <w:color w:val="auto"/>
          <w:kern w:val="0"/>
          <w:sz w:val="20"/>
          <w:szCs w:val="20"/>
          <w:bdr w:val="none" w:sz="0" w:space="0" w:color="auto" w:frame="1"/>
          <w:lang w:val="et-EE"/>
          <w14:ligatures w14:val="none"/>
        </w:rPr>
        <w:t>§-ga 21</w:t>
      </w:r>
      <w:r w:rsidR="00823365" w:rsidRPr="002028E2">
        <w:rPr>
          <w:rFonts w:ascii="Arial" w:eastAsia="Times New Roman" w:hAnsi="Arial" w:cs="Arial"/>
          <w:color w:val="auto"/>
          <w:kern w:val="0"/>
          <w:sz w:val="20"/>
          <w:szCs w:val="20"/>
          <w:bdr w:val="none" w:sz="0" w:space="0" w:color="auto" w:frame="1"/>
          <w:vertAlign w:val="superscript"/>
          <w:lang w:val="et-EE"/>
          <w14:ligatures w14:val="none"/>
        </w:rPr>
        <w:t>5</w:t>
      </w:r>
      <w:bookmarkStart w:id="0" w:name="para21b5"/>
      <w:r w:rsidR="00823365" w:rsidRPr="002028E2">
        <w:rPr>
          <w:rFonts w:ascii="Arial" w:eastAsia="Times New Roman" w:hAnsi="Arial" w:cs="Arial"/>
          <w:color w:val="auto"/>
          <w:kern w:val="0"/>
          <w:sz w:val="20"/>
          <w:szCs w:val="20"/>
          <w:bdr w:val="none" w:sz="0" w:space="0" w:color="auto" w:frame="1"/>
          <w:lang w:val="et-EE"/>
          <w14:ligatures w14:val="none"/>
        </w:rPr>
        <w:t xml:space="preserve">, mille kohaselt </w:t>
      </w:r>
      <w:bookmarkEnd w:id="0"/>
      <w:r w:rsidR="00823365" w:rsidRPr="002028E2">
        <w:rPr>
          <w:rFonts w:ascii="Arial" w:eastAsia="Times New Roman" w:hAnsi="Arial" w:cs="Arial"/>
          <w:color w:val="auto"/>
          <w:kern w:val="0"/>
          <w:sz w:val="20"/>
          <w:szCs w:val="20"/>
          <w:bdr w:val="none" w:sz="0" w:space="0" w:color="auto" w:frame="1"/>
          <w:lang w:val="et-EE"/>
          <w14:ligatures w14:val="none"/>
        </w:rPr>
        <w:t>a</w:t>
      </w:r>
      <w:r w:rsidR="00823365" w:rsidRPr="002028E2">
        <w:rPr>
          <w:rFonts w:ascii="Arial" w:eastAsia="Times New Roman" w:hAnsi="Arial" w:cs="Arial"/>
          <w:color w:val="auto"/>
          <w:kern w:val="0"/>
          <w:sz w:val="20"/>
          <w:szCs w:val="20"/>
          <w:lang w:val="et-EE"/>
          <w14:ligatures w14:val="none"/>
        </w:rPr>
        <w:t xml:space="preserve">javahemikul, mis algab tuuleelektrijaama ehitamise alustamise teatise esitamisele järgneval päeval ja lõpeb tuuleelektrijaamaga elektrienergia tootmise alustamise päeval, makstakse tuuleenergiast elektrienergia tootmise tasu </w:t>
      </w:r>
      <w:r w:rsidR="00823365" w:rsidRPr="002028E2">
        <w:rPr>
          <w:rFonts w:ascii="Arial" w:eastAsia="Times New Roman" w:hAnsi="Arial" w:cs="Arial"/>
          <w:color w:val="auto"/>
          <w:kern w:val="0"/>
          <w:sz w:val="20"/>
          <w:szCs w:val="20"/>
          <w:u w:val="single"/>
          <w:lang w:val="et-EE"/>
          <w14:ligatures w14:val="none"/>
        </w:rPr>
        <w:t>kümme protsenti</w:t>
      </w:r>
      <w:r w:rsidR="00823365" w:rsidRPr="002028E2">
        <w:rPr>
          <w:rFonts w:ascii="Arial" w:eastAsia="Times New Roman" w:hAnsi="Arial" w:cs="Arial"/>
          <w:color w:val="auto"/>
          <w:kern w:val="0"/>
          <w:sz w:val="20"/>
          <w:szCs w:val="20"/>
          <w:lang w:val="et-EE"/>
          <w14:ligatures w14:val="none"/>
        </w:rPr>
        <w:t xml:space="preserve"> </w:t>
      </w:r>
      <w:r w:rsidR="00255274" w:rsidRPr="002028E2">
        <w:rPr>
          <w:rFonts w:ascii="Arial" w:eastAsia="Times New Roman" w:hAnsi="Arial" w:cs="Arial"/>
          <w:color w:val="auto"/>
          <w:kern w:val="0"/>
          <w:sz w:val="20"/>
          <w:szCs w:val="20"/>
          <w:lang w:val="et-EE"/>
          <w14:ligatures w14:val="none"/>
        </w:rPr>
        <w:t xml:space="preserve">keskkonnatasude </w:t>
      </w:r>
      <w:r w:rsidR="00823365" w:rsidRPr="002028E2">
        <w:rPr>
          <w:rFonts w:ascii="Arial" w:eastAsia="Times New Roman" w:hAnsi="Arial" w:cs="Arial"/>
          <w:color w:val="auto"/>
          <w:kern w:val="0"/>
          <w:sz w:val="20"/>
          <w:szCs w:val="20"/>
          <w:lang w:val="et-EE"/>
          <w14:ligatures w14:val="none"/>
        </w:rPr>
        <w:t xml:space="preserve"> seaduse § 21</w:t>
      </w:r>
      <w:r w:rsidR="00823365" w:rsidRPr="002028E2">
        <w:rPr>
          <w:rFonts w:ascii="Arial" w:eastAsia="Times New Roman" w:hAnsi="Arial" w:cs="Arial"/>
          <w:color w:val="auto"/>
          <w:kern w:val="0"/>
          <w:sz w:val="20"/>
          <w:szCs w:val="20"/>
          <w:bdr w:val="none" w:sz="0" w:space="0" w:color="auto" w:frame="1"/>
          <w:vertAlign w:val="superscript"/>
          <w:lang w:val="et-EE"/>
          <w14:ligatures w14:val="none"/>
        </w:rPr>
        <w:t>3</w:t>
      </w:r>
      <w:r w:rsidR="00823365" w:rsidRPr="002028E2">
        <w:rPr>
          <w:rFonts w:ascii="Arial" w:eastAsia="Times New Roman" w:hAnsi="Arial" w:cs="Arial"/>
          <w:color w:val="auto"/>
          <w:kern w:val="0"/>
          <w:sz w:val="20"/>
          <w:szCs w:val="20"/>
          <w:lang w:val="et-EE"/>
          <w14:ligatures w14:val="none"/>
        </w:rPr>
        <w:t> lõigete 1 ja 2 alusel arvutatud maismaal paikneva tuuleelektrijaama tasust</w:t>
      </w:r>
      <w:r w:rsidR="005530A6" w:rsidRPr="002028E2">
        <w:rPr>
          <w:rFonts w:ascii="Arial" w:eastAsia="Times New Roman" w:hAnsi="Arial" w:cs="Arial"/>
          <w:color w:val="auto"/>
          <w:kern w:val="0"/>
          <w:sz w:val="20"/>
          <w:szCs w:val="20"/>
          <w:lang w:val="et-EE"/>
          <w14:ligatures w14:val="none"/>
        </w:rPr>
        <w:t xml:space="preserve">. </w:t>
      </w:r>
    </w:p>
    <w:p w14:paraId="5F9E30AC" w14:textId="77777777" w:rsidR="00594E1A" w:rsidRPr="002028E2" w:rsidRDefault="00594E1A" w:rsidP="007C59B2">
      <w:pPr>
        <w:shd w:val="clear" w:color="auto" w:fill="FFFFFF"/>
        <w:spacing w:after="0" w:line="240" w:lineRule="auto"/>
        <w:jc w:val="both"/>
        <w:rPr>
          <w:rFonts w:ascii="Arial" w:eastAsia="Times New Roman" w:hAnsi="Arial" w:cs="Arial"/>
          <w:kern w:val="0"/>
          <w:sz w:val="20"/>
          <w:szCs w:val="20"/>
          <w:u w:val="single"/>
          <w:lang w:val="et-EE"/>
          <w14:ligatures w14:val="none"/>
        </w:rPr>
      </w:pPr>
    </w:p>
    <w:p w14:paraId="656FB153" w14:textId="77777777" w:rsidR="00815493" w:rsidRPr="002028E2" w:rsidRDefault="00815493" w:rsidP="007C59B2">
      <w:pPr>
        <w:pStyle w:val="ListParagraph"/>
        <w:numPr>
          <w:ilvl w:val="0"/>
          <w:numId w:val="1"/>
        </w:numPr>
        <w:jc w:val="both"/>
        <w:rPr>
          <w:rFonts w:ascii="Arial" w:eastAsia="Times New Roman" w:hAnsi="Arial" w:cs="Arial"/>
          <w:kern w:val="0"/>
          <w:sz w:val="20"/>
          <w:szCs w:val="20"/>
          <w:lang w:val="et-EE"/>
          <w14:ligatures w14:val="none"/>
        </w:rPr>
      </w:pPr>
      <w:r w:rsidRPr="002028E2">
        <w:rPr>
          <w:rFonts w:ascii="Arial" w:eastAsia="Times New Roman" w:hAnsi="Arial" w:cs="Arial"/>
          <w:b/>
          <w:bCs/>
          <w:kern w:val="0"/>
          <w:sz w:val="20"/>
          <w:szCs w:val="20"/>
          <w:lang w:val="et-EE"/>
          <w14:ligatures w14:val="none"/>
        </w:rPr>
        <w:t xml:space="preserve">Punktis </w:t>
      </w:r>
      <w:r w:rsidR="00870EC1" w:rsidRPr="002028E2">
        <w:rPr>
          <w:rFonts w:ascii="Arial" w:eastAsia="Times New Roman" w:hAnsi="Arial" w:cs="Arial"/>
          <w:b/>
          <w:bCs/>
          <w:kern w:val="0"/>
          <w:sz w:val="20"/>
          <w:szCs w:val="20"/>
          <w:lang w:val="et-EE"/>
          <w14:ligatures w14:val="none"/>
        </w:rPr>
        <w:t>3.8.1.4.</w:t>
      </w:r>
      <w:r w:rsidR="00870EC1" w:rsidRPr="002028E2">
        <w:rPr>
          <w:rFonts w:ascii="Arial" w:eastAsia="Times New Roman" w:hAnsi="Arial" w:cs="Arial"/>
          <w:kern w:val="0"/>
          <w:sz w:val="20"/>
          <w:szCs w:val="20"/>
          <w:lang w:val="et-EE"/>
          <w14:ligatures w14:val="none"/>
        </w:rPr>
        <w:t xml:space="preserve"> </w:t>
      </w:r>
      <w:r w:rsidRPr="002028E2">
        <w:rPr>
          <w:rFonts w:ascii="Arial" w:eastAsia="Times New Roman" w:hAnsi="Arial" w:cs="Arial"/>
          <w:kern w:val="0"/>
          <w:sz w:val="20"/>
          <w:szCs w:val="20"/>
          <w:lang w:val="et-EE"/>
          <w14:ligatures w14:val="none"/>
        </w:rPr>
        <w:t>on v</w:t>
      </w:r>
      <w:r w:rsidR="00870EC1" w:rsidRPr="002028E2">
        <w:rPr>
          <w:rFonts w:ascii="Arial" w:eastAsia="Times New Roman" w:hAnsi="Arial" w:cs="Arial"/>
          <w:kern w:val="0"/>
          <w:sz w:val="20"/>
          <w:szCs w:val="20"/>
          <w:lang w:val="et-EE"/>
          <w14:ligatures w14:val="none"/>
        </w:rPr>
        <w:t>iidat</w:t>
      </w:r>
      <w:r w:rsidRPr="002028E2">
        <w:rPr>
          <w:rFonts w:ascii="Arial" w:eastAsia="Times New Roman" w:hAnsi="Arial" w:cs="Arial"/>
          <w:kern w:val="0"/>
          <w:sz w:val="20"/>
          <w:szCs w:val="20"/>
          <w:lang w:val="et-EE"/>
          <w14:ligatures w14:val="none"/>
        </w:rPr>
        <w:t xml:space="preserve">ud </w:t>
      </w:r>
      <w:r w:rsidR="00870EC1" w:rsidRPr="002028E2">
        <w:rPr>
          <w:rFonts w:ascii="Arial" w:eastAsia="Times New Roman" w:hAnsi="Arial" w:cs="Arial"/>
          <w:kern w:val="0"/>
          <w:sz w:val="20"/>
          <w:szCs w:val="20"/>
          <w:lang w:val="et-EE"/>
          <w14:ligatures w14:val="none"/>
        </w:rPr>
        <w:t xml:space="preserve">Eesti Nord Pooli hinnapiirkonna järgmise päeva tunnipõhisele hinnale. </w:t>
      </w:r>
    </w:p>
    <w:p w14:paraId="6EBBBF08" w14:textId="407231D8" w:rsidR="00870EC1" w:rsidRPr="002028E2" w:rsidRDefault="00815493" w:rsidP="007C59B2">
      <w:pPr>
        <w:pStyle w:val="ListParagraph"/>
        <w:jc w:val="both"/>
        <w:rPr>
          <w:rFonts w:ascii="Arial" w:eastAsia="Times New Roman" w:hAnsi="Arial" w:cs="Arial"/>
          <w:kern w:val="0"/>
          <w:sz w:val="20"/>
          <w:szCs w:val="20"/>
          <w:lang w:val="et-EE"/>
          <w14:ligatures w14:val="none"/>
        </w:rPr>
      </w:pPr>
      <w:r w:rsidRPr="002028E2">
        <w:rPr>
          <w:rFonts w:ascii="Arial" w:eastAsia="Times New Roman" w:hAnsi="Arial" w:cs="Arial"/>
          <w:b/>
          <w:bCs/>
          <w:kern w:val="0"/>
          <w:sz w:val="20"/>
          <w:szCs w:val="20"/>
          <w:lang w:val="et-EE"/>
          <w14:ligatures w14:val="none"/>
        </w:rPr>
        <w:t>Ettepanek:</w:t>
      </w:r>
      <w:r w:rsidR="25F84C28" w:rsidRPr="002028E2">
        <w:rPr>
          <w:rFonts w:ascii="Arial" w:eastAsia="Times New Roman" w:hAnsi="Arial" w:cs="Arial"/>
          <w:b/>
          <w:bCs/>
          <w:kern w:val="0"/>
          <w:sz w:val="20"/>
          <w:szCs w:val="20"/>
          <w:lang w:val="et-EE"/>
          <w14:ligatures w14:val="none"/>
        </w:rPr>
        <w:t xml:space="preserve"> </w:t>
      </w:r>
      <w:r w:rsidR="00BE73F4" w:rsidRPr="002028E2">
        <w:rPr>
          <w:rFonts w:ascii="Arial" w:eastAsia="Times New Roman" w:hAnsi="Arial" w:cs="Arial"/>
          <w:kern w:val="0"/>
          <w:sz w:val="20"/>
          <w:szCs w:val="20"/>
          <w:lang w:val="et-EE"/>
          <w14:ligatures w14:val="none"/>
        </w:rPr>
        <w:t xml:space="preserve">Elektrituru toimimise võrgueeskirja § 14 lg 2 kohaselt on </w:t>
      </w:r>
      <w:r w:rsidR="00BE73F4" w:rsidRPr="002028E2">
        <w:rPr>
          <w:rFonts w:ascii="Arial" w:hAnsi="Arial" w:cs="Arial"/>
          <w:sz w:val="20"/>
          <w:szCs w:val="20"/>
          <w:shd w:val="clear" w:color="auto" w:fill="FFFFFF"/>
          <w:lang w:val="et-EE"/>
        </w:rPr>
        <w:t>kauplemisperiood bilansilepingu alusel kas täistund või 15-minutiline periood.</w:t>
      </w:r>
      <w:r w:rsidR="006113E7" w:rsidRPr="002028E2">
        <w:rPr>
          <w:rFonts w:ascii="Arial" w:hAnsi="Arial" w:cs="Arial"/>
          <w:sz w:val="20"/>
          <w:szCs w:val="20"/>
          <w:shd w:val="clear" w:color="auto" w:fill="FFFFFF"/>
          <w:lang w:val="et-EE"/>
        </w:rPr>
        <w:t xml:space="preserve"> See tähendab seda, et </w:t>
      </w:r>
      <w:r w:rsidR="006113E7" w:rsidRPr="002028E2">
        <w:rPr>
          <w:rFonts w:ascii="Arial" w:hAnsi="Arial" w:cs="Arial"/>
          <w:sz w:val="20"/>
          <w:szCs w:val="20"/>
          <w:lang w:val="et-EE"/>
        </w:rPr>
        <w:t xml:space="preserve">kauplemisperiood lepitakse edaspidi bilansilepingu alusel kokku ning selleks saab olema kas täistund või 15 minutit. </w:t>
      </w:r>
      <w:r w:rsidR="008B2CD2" w:rsidRPr="002028E2">
        <w:rPr>
          <w:rFonts w:ascii="Arial" w:hAnsi="Arial" w:cs="Arial"/>
          <w:sz w:val="20"/>
          <w:szCs w:val="20"/>
          <w:lang w:val="et-EE"/>
        </w:rPr>
        <w:t xml:space="preserve">Samas NPS </w:t>
      </w:r>
      <w:r w:rsidR="008B2CD2" w:rsidRPr="002028E2">
        <w:rPr>
          <w:rStyle w:val="Strong"/>
          <w:rFonts w:ascii="Arial" w:hAnsi="Arial" w:cs="Arial"/>
          <w:b w:val="0"/>
          <w:bCs w:val="0"/>
          <w:sz w:val="20"/>
          <w:szCs w:val="20"/>
          <w:shd w:val="clear" w:color="auto" w:fill="FFFFFF"/>
          <w:lang w:val="et-EE"/>
        </w:rPr>
        <w:t>Balti regioon võttis detsembri keskel päevasisesel elektriturul kasutusele 15-minutilised kauplemisintervallid</w:t>
      </w:r>
      <w:r w:rsidR="003C30F7" w:rsidRPr="002028E2">
        <w:rPr>
          <w:rStyle w:val="Strong"/>
          <w:rFonts w:ascii="Arial" w:hAnsi="Arial" w:cs="Arial"/>
          <w:b w:val="0"/>
          <w:bCs w:val="0"/>
          <w:sz w:val="20"/>
          <w:szCs w:val="20"/>
          <w:shd w:val="clear" w:color="auto" w:fill="FFFFFF"/>
          <w:lang w:val="et-EE"/>
        </w:rPr>
        <w:t xml:space="preserve">, mis tähendab, et </w:t>
      </w:r>
      <w:r w:rsidR="00E46197" w:rsidRPr="002028E2">
        <w:rPr>
          <w:rStyle w:val="Strong"/>
          <w:rFonts w:ascii="Arial" w:hAnsi="Arial" w:cs="Arial"/>
          <w:b w:val="0"/>
          <w:bCs w:val="0"/>
          <w:sz w:val="20"/>
          <w:szCs w:val="20"/>
          <w:shd w:val="clear" w:color="auto" w:fill="FFFFFF"/>
          <w:lang w:val="et-EE"/>
        </w:rPr>
        <w:t>täistunni põhist kauplemisperioodi bilansilepingutes suure tõenäosusega ei kasutata</w:t>
      </w:r>
      <w:r w:rsidR="000F0EBF" w:rsidRPr="002028E2">
        <w:rPr>
          <w:rStyle w:val="Strong"/>
          <w:rFonts w:ascii="Arial" w:hAnsi="Arial" w:cs="Arial"/>
          <w:b w:val="0"/>
          <w:bCs w:val="0"/>
          <w:sz w:val="20"/>
          <w:szCs w:val="20"/>
          <w:shd w:val="clear" w:color="auto" w:fill="FFFFFF"/>
          <w:lang w:val="et-EE"/>
        </w:rPr>
        <w:t xml:space="preserve"> ja vastav muudatus tuleks hinnavalemisse sisse viia.</w:t>
      </w:r>
    </w:p>
    <w:p w14:paraId="59708C14" w14:textId="77777777" w:rsidR="00BE73F4" w:rsidRPr="002028E2" w:rsidRDefault="00BE73F4" w:rsidP="007C59B2">
      <w:pPr>
        <w:shd w:val="clear" w:color="auto" w:fill="FFFFFF"/>
        <w:spacing w:after="0" w:line="240" w:lineRule="auto"/>
        <w:jc w:val="both"/>
        <w:rPr>
          <w:rFonts w:ascii="Arial" w:eastAsia="Times New Roman" w:hAnsi="Arial" w:cs="Arial"/>
          <w:kern w:val="0"/>
          <w:sz w:val="20"/>
          <w:szCs w:val="20"/>
          <w:lang w:val="et-EE"/>
          <w14:ligatures w14:val="none"/>
        </w:rPr>
      </w:pPr>
    </w:p>
    <w:p w14:paraId="20413608" w14:textId="77777777" w:rsidR="006153B0" w:rsidRDefault="000F0EBF" w:rsidP="006153B0">
      <w:pPr>
        <w:pStyle w:val="ListParagraph"/>
        <w:numPr>
          <w:ilvl w:val="0"/>
          <w:numId w:val="1"/>
        </w:numPr>
        <w:jc w:val="both"/>
        <w:rPr>
          <w:rFonts w:ascii="Arial" w:eastAsia="Times New Roman" w:hAnsi="Arial" w:cs="Arial"/>
          <w:b/>
          <w:bCs/>
          <w:kern w:val="0"/>
          <w:sz w:val="20"/>
          <w:szCs w:val="20"/>
          <w:lang w:val="et-EE"/>
          <w14:ligatures w14:val="none"/>
        </w:rPr>
      </w:pPr>
      <w:r w:rsidRPr="002028E2">
        <w:rPr>
          <w:rFonts w:ascii="Arial" w:eastAsia="Times New Roman" w:hAnsi="Arial" w:cs="Arial"/>
          <w:b/>
          <w:bCs/>
          <w:kern w:val="0"/>
          <w:sz w:val="20"/>
          <w:szCs w:val="20"/>
          <w:lang w:val="et-EE"/>
          <w14:ligatures w14:val="none"/>
        </w:rPr>
        <w:t>Punkt</w:t>
      </w:r>
      <w:r w:rsidR="00187453" w:rsidRPr="002028E2">
        <w:rPr>
          <w:rFonts w:ascii="Arial" w:eastAsia="Times New Roman" w:hAnsi="Arial" w:cs="Arial"/>
          <w:b/>
          <w:bCs/>
          <w:kern w:val="0"/>
          <w:sz w:val="20"/>
          <w:szCs w:val="20"/>
          <w:lang w:val="et-EE"/>
          <w14:ligatures w14:val="none"/>
        </w:rPr>
        <w:t xml:space="preserve">id </w:t>
      </w:r>
      <w:r w:rsidR="00870EC1" w:rsidRPr="002028E2">
        <w:rPr>
          <w:rFonts w:ascii="Arial" w:eastAsia="Times New Roman" w:hAnsi="Arial" w:cs="Arial"/>
          <w:b/>
          <w:bCs/>
          <w:kern w:val="0"/>
          <w:sz w:val="20"/>
          <w:szCs w:val="20"/>
          <w:lang w:val="et-EE"/>
          <w14:ligatures w14:val="none"/>
        </w:rPr>
        <w:t xml:space="preserve">3.8.13 </w:t>
      </w:r>
      <w:r w:rsidR="00187453" w:rsidRPr="002028E2">
        <w:rPr>
          <w:rFonts w:ascii="Arial" w:eastAsia="Times New Roman" w:hAnsi="Arial" w:cs="Arial"/>
          <w:b/>
          <w:bCs/>
          <w:kern w:val="0"/>
          <w:sz w:val="20"/>
          <w:szCs w:val="20"/>
          <w:lang w:val="et-EE"/>
          <w14:ligatures w14:val="none"/>
        </w:rPr>
        <w:t xml:space="preserve">ja 3.8.14. </w:t>
      </w:r>
      <w:r w:rsidR="00870EC1" w:rsidRPr="002028E2">
        <w:rPr>
          <w:rFonts w:ascii="Arial" w:eastAsia="Times New Roman" w:hAnsi="Arial" w:cs="Arial"/>
          <w:kern w:val="0"/>
          <w:sz w:val="20"/>
          <w:szCs w:val="20"/>
          <w:lang w:val="et-EE"/>
          <w14:ligatures w14:val="none"/>
        </w:rPr>
        <w:t xml:space="preserve">viimane lause “Omaniku nõusolekul võib täitmisgarantii lõppeda juhul, kui </w:t>
      </w:r>
      <w:proofErr w:type="spellStart"/>
      <w:r w:rsidR="00870EC1" w:rsidRPr="002028E2">
        <w:rPr>
          <w:rFonts w:ascii="Arial" w:eastAsia="Times New Roman" w:hAnsi="Arial" w:cs="Arial"/>
          <w:kern w:val="0"/>
          <w:sz w:val="20"/>
          <w:szCs w:val="20"/>
          <w:lang w:val="et-EE"/>
          <w14:ligatures w14:val="none"/>
        </w:rPr>
        <w:t>hoonestaja</w:t>
      </w:r>
      <w:proofErr w:type="spellEnd"/>
      <w:r w:rsidR="00870EC1" w:rsidRPr="002028E2">
        <w:rPr>
          <w:rFonts w:ascii="Arial" w:eastAsia="Times New Roman" w:hAnsi="Arial" w:cs="Arial"/>
          <w:kern w:val="0"/>
          <w:sz w:val="20"/>
          <w:szCs w:val="20"/>
          <w:lang w:val="et-EE"/>
          <w14:ligatures w14:val="none"/>
        </w:rPr>
        <w:t xml:space="preserve"> täidab kindlustamise kohustuse vastavalt punktile 3.8.10 ja tõendab seda.“</w:t>
      </w:r>
      <w:r w:rsidR="00870EC1" w:rsidRPr="002028E2">
        <w:rPr>
          <w:rFonts w:ascii="Arial" w:eastAsia="Times New Roman" w:hAnsi="Arial" w:cs="Arial"/>
          <w:b/>
          <w:bCs/>
          <w:kern w:val="0"/>
          <w:sz w:val="20"/>
          <w:szCs w:val="20"/>
          <w:lang w:val="et-EE"/>
          <w14:ligatures w14:val="none"/>
        </w:rPr>
        <w:t xml:space="preserve"> </w:t>
      </w:r>
    </w:p>
    <w:p w14:paraId="4B33D2E8" w14:textId="50FD4B5E" w:rsidR="00874C92" w:rsidRPr="006153B0" w:rsidRDefault="00D35DA9" w:rsidP="006153B0">
      <w:pPr>
        <w:pStyle w:val="ListParagraph"/>
        <w:ind w:left="644"/>
        <w:jc w:val="both"/>
        <w:rPr>
          <w:rFonts w:ascii="Arial" w:eastAsia="Times New Roman" w:hAnsi="Arial" w:cs="Arial"/>
          <w:b/>
          <w:bCs/>
          <w:kern w:val="0"/>
          <w:sz w:val="20"/>
          <w:szCs w:val="20"/>
          <w:lang w:val="et-EE"/>
          <w14:ligatures w14:val="none"/>
        </w:rPr>
      </w:pPr>
      <w:r w:rsidRPr="006153B0">
        <w:rPr>
          <w:rFonts w:ascii="Arial" w:eastAsia="Times New Roman" w:hAnsi="Arial" w:cs="Arial"/>
          <w:b/>
          <w:bCs/>
          <w:kern w:val="0"/>
          <w:sz w:val="20"/>
          <w:szCs w:val="20"/>
          <w:lang w:val="et-EE"/>
          <w14:ligatures w14:val="none"/>
        </w:rPr>
        <w:t>Ettepanek</w:t>
      </w:r>
      <w:r w:rsidRPr="006153B0">
        <w:rPr>
          <w:rFonts w:ascii="Arial" w:eastAsia="Times New Roman" w:hAnsi="Arial" w:cs="Arial"/>
          <w:kern w:val="0"/>
          <w:sz w:val="20"/>
          <w:szCs w:val="20"/>
          <w:lang w:val="et-EE"/>
          <w14:ligatures w14:val="none"/>
        </w:rPr>
        <w:t>: Ilmselt on viidatud punktis 3.8.13 punktile 3.8.14</w:t>
      </w:r>
      <w:r w:rsidR="00372DDC" w:rsidRPr="006153B0">
        <w:rPr>
          <w:rFonts w:ascii="Arial" w:eastAsia="Times New Roman" w:hAnsi="Arial" w:cs="Arial"/>
          <w:kern w:val="0"/>
          <w:sz w:val="20"/>
          <w:szCs w:val="20"/>
          <w:lang w:val="et-EE"/>
          <w14:ligatures w14:val="none"/>
        </w:rPr>
        <w:t xml:space="preserve"> (mitte </w:t>
      </w:r>
      <w:r w:rsidR="00870EC1" w:rsidRPr="006153B0">
        <w:rPr>
          <w:rFonts w:ascii="Arial" w:eastAsia="Times New Roman" w:hAnsi="Arial" w:cs="Arial"/>
          <w:kern w:val="0"/>
          <w:sz w:val="20"/>
          <w:szCs w:val="20"/>
          <w:lang w:val="et-EE"/>
          <w14:ligatures w14:val="none"/>
        </w:rPr>
        <w:t>3.8.10</w:t>
      </w:r>
      <w:r w:rsidR="00372DDC" w:rsidRPr="006153B0">
        <w:rPr>
          <w:rFonts w:ascii="Arial" w:eastAsia="Times New Roman" w:hAnsi="Arial" w:cs="Arial"/>
          <w:kern w:val="0"/>
          <w:sz w:val="20"/>
          <w:szCs w:val="20"/>
          <w:lang w:val="et-EE"/>
          <w14:ligatures w14:val="none"/>
        </w:rPr>
        <w:t>).</w:t>
      </w:r>
      <w:r w:rsidR="0057049E" w:rsidRPr="006153B0">
        <w:rPr>
          <w:rFonts w:ascii="Arial" w:eastAsia="Times New Roman" w:hAnsi="Arial" w:cs="Arial"/>
          <w:kern w:val="0"/>
          <w:sz w:val="20"/>
          <w:szCs w:val="20"/>
          <w:lang w:val="et-EE"/>
          <w14:ligatures w14:val="none"/>
        </w:rPr>
        <w:t xml:space="preserve"> </w:t>
      </w:r>
      <w:r w:rsidR="00372DDC" w:rsidRPr="006153B0">
        <w:rPr>
          <w:rFonts w:ascii="Arial" w:eastAsia="Times New Roman" w:hAnsi="Arial" w:cs="Arial"/>
          <w:kern w:val="0"/>
          <w:sz w:val="20"/>
          <w:szCs w:val="20"/>
          <w:lang w:val="et-EE"/>
          <w14:ligatures w14:val="none"/>
        </w:rPr>
        <w:t>Teeme ettepanku</w:t>
      </w:r>
      <w:r w:rsidR="0057049E" w:rsidRPr="006153B0">
        <w:rPr>
          <w:rFonts w:ascii="Arial" w:eastAsia="Times New Roman" w:hAnsi="Arial" w:cs="Arial"/>
          <w:kern w:val="0"/>
          <w:sz w:val="20"/>
          <w:szCs w:val="20"/>
          <w:lang w:val="et-EE"/>
          <w14:ligatures w14:val="none"/>
        </w:rPr>
        <w:t>, et omanik saab nõuda kas täitmisgarantiid või kindluskohustust</w:t>
      </w:r>
      <w:r w:rsidR="00874C92" w:rsidRPr="006153B0">
        <w:rPr>
          <w:rFonts w:ascii="Arial" w:eastAsia="Times New Roman" w:hAnsi="Arial" w:cs="Arial"/>
          <w:kern w:val="0"/>
          <w:sz w:val="20"/>
          <w:szCs w:val="20"/>
          <w:lang w:val="et-EE"/>
          <w14:ligatures w14:val="none"/>
        </w:rPr>
        <w:t>, mitte mõlemat paralleelselt</w:t>
      </w:r>
      <w:r w:rsidR="0057049E" w:rsidRPr="006153B0">
        <w:rPr>
          <w:rFonts w:ascii="Arial" w:eastAsia="Times New Roman" w:hAnsi="Arial" w:cs="Arial"/>
          <w:kern w:val="0"/>
          <w:sz w:val="20"/>
          <w:szCs w:val="20"/>
          <w:lang w:val="et-EE"/>
          <w14:ligatures w14:val="none"/>
        </w:rPr>
        <w:t xml:space="preserve">. </w:t>
      </w:r>
      <w:r w:rsidR="00874C92" w:rsidRPr="006153B0">
        <w:rPr>
          <w:rFonts w:ascii="Arial" w:eastAsia="Times New Roman" w:hAnsi="Arial" w:cs="Arial"/>
          <w:kern w:val="0"/>
          <w:sz w:val="20"/>
          <w:szCs w:val="20"/>
          <w:lang w:val="et-EE"/>
          <w14:ligatures w14:val="none"/>
        </w:rPr>
        <w:t xml:space="preserve">Hetkel on lepingus sõnastus, et omaniku nõusolekul võib täitmisgarantii lõppeda juhul, kui </w:t>
      </w:r>
      <w:proofErr w:type="spellStart"/>
      <w:r w:rsidR="00874C92" w:rsidRPr="006153B0">
        <w:rPr>
          <w:rFonts w:ascii="Arial" w:eastAsia="Times New Roman" w:hAnsi="Arial" w:cs="Arial"/>
          <w:kern w:val="0"/>
          <w:sz w:val="20"/>
          <w:szCs w:val="20"/>
          <w:lang w:val="et-EE"/>
          <w14:ligatures w14:val="none"/>
        </w:rPr>
        <w:t>hoonestaja</w:t>
      </w:r>
      <w:proofErr w:type="spellEnd"/>
      <w:r w:rsidR="00874C92" w:rsidRPr="006153B0">
        <w:rPr>
          <w:rFonts w:ascii="Arial" w:eastAsia="Times New Roman" w:hAnsi="Arial" w:cs="Arial"/>
          <w:kern w:val="0"/>
          <w:sz w:val="20"/>
          <w:szCs w:val="20"/>
          <w:lang w:val="et-EE"/>
          <w14:ligatures w14:val="none"/>
        </w:rPr>
        <w:t xml:space="preserve"> täidab kindlustamise kohustuse vastavalt punktile 3.8.10 ja tõendab seda. Nii garantii kui ka kindlustus on lepingu järgi </w:t>
      </w:r>
      <w:proofErr w:type="spellStart"/>
      <w:r w:rsidR="00874C92" w:rsidRPr="006153B0">
        <w:rPr>
          <w:rFonts w:ascii="Arial" w:eastAsia="Times New Roman" w:hAnsi="Arial" w:cs="Arial"/>
          <w:kern w:val="0"/>
          <w:sz w:val="20"/>
          <w:szCs w:val="20"/>
          <w:lang w:val="et-EE"/>
          <w14:ligatures w14:val="none"/>
        </w:rPr>
        <w:t>hoonestaja</w:t>
      </w:r>
      <w:proofErr w:type="spellEnd"/>
      <w:r w:rsidR="00874C92" w:rsidRPr="006153B0">
        <w:rPr>
          <w:rFonts w:ascii="Arial" w:eastAsia="Times New Roman" w:hAnsi="Arial" w:cs="Arial"/>
          <w:kern w:val="0"/>
          <w:sz w:val="20"/>
          <w:szCs w:val="20"/>
          <w:lang w:val="et-EE"/>
          <w14:ligatures w14:val="none"/>
        </w:rPr>
        <w:t xml:space="preserve"> kohustused ja </w:t>
      </w:r>
      <w:r w:rsidR="001D5A00" w:rsidRPr="006153B0">
        <w:rPr>
          <w:rFonts w:ascii="Arial" w:eastAsia="Times New Roman" w:hAnsi="Arial" w:cs="Arial"/>
          <w:kern w:val="0"/>
          <w:sz w:val="20"/>
          <w:szCs w:val="20"/>
          <w:lang w:val="et-EE"/>
          <w14:ligatures w14:val="none"/>
        </w:rPr>
        <w:t>ei saa välistada</w:t>
      </w:r>
      <w:r w:rsidR="00874C92" w:rsidRPr="006153B0">
        <w:rPr>
          <w:rFonts w:ascii="Arial" w:eastAsia="Times New Roman" w:hAnsi="Arial" w:cs="Arial"/>
          <w:kern w:val="0"/>
          <w:sz w:val="20"/>
          <w:szCs w:val="20"/>
          <w:lang w:val="et-EE"/>
          <w14:ligatures w14:val="none"/>
        </w:rPr>
        <w:t xml:space="preserve">, et omanik ei ole nõus täitmisgarantiist loobuma vaatamata sellele, et </w:t>
      </w:r>
      <w:proofErr w:type="spellStart"/>
      <w:r w:rsidR="00874C92" w:rsidRPr="006153B0">
        <w:rPr>
          <w:rFonts w:ascii="Arial" w:eastAsia="Times New Roman" w:hAnsi="Arial" w:cs="Arial"/>
          <w:kern w:val="0"/>
          <w:sz w:val="20"/>
          <w:szCs w:val="20"/>
          <w:lang w:val="et-EE"/>
          <w14:ligatures w14:val="none"/>
        </w:rPr>
        <w:t>hoonestaja</w:t>
      </w:r>
      <w:proofErr w:type="spellEnd"/>
      <w:r w:rsidR="00874C92" w:rsidRPr="006153B0">
        <w:rPr>
          <w:rFonts w:ascii="Arial" w:eastAsia="Times New Roman" w:hAnsi="Arial" w:cs="Arial"/>
          <w:kern w:val="0"/>
          <w:sz w:val="20"/>
          <w:szCs w:val="20"/>
          <w:lang w:val="et-EE"/>
          <w14:ligatures w14:val="none"/>
        </w:rPr>
        <w:t xml:space="preserve"> on eh</w:t>
      </w:r>
      <w:r w:rsidR="57B6E62E" w:rsidRPr="006153B0">
        <w:rPr>
          <w:rFonts w:ascii="Arial" w:eastAsia="Times New Roman" w:hAnsi="Arial" w:cs="Arial"/>
          <w:sz w:val="20"/>
          <w:szCs w:val="20"/>
          <w:lang w:val="et-EE"/>
        </w:rPr>
        <w:t>i</w:t>
      </w:r>
      <w:r w:rsidR="00874C92" w:rsidRPr="006153B0">
        <w:rPr>
          <w:rFonts w:ascii="Arial" w:eastAsia="Times New Roman" w:hAnsi="Arial" w:cs="Arial"/>
          <w:kern w:val="0"/>
          <w:sz w:val="20"/>
          <w:szCs w:val="20"/>
          <w:lang w:val="et-EE"/>
          <w14:ligatures w14:val="none"/>
        </w:rPr>
        <w:t>t</w:t>
      </w:r>
      <w:r w:rsidR="6F20FF56" w:rsidRPr="006153B0">
        <w:rPr>
          <w:rFonts w:ascii="Arial" w:eastAsia="Times New Roman" w:hAnsi="Arial" w:cs="Arial"/>
          <w:kern w:val="0"/>
          <w:sz w:val="20"/>
          <w:szCs w:val="20"/>
          <w:lang w:val="et-EE"/>
          <w14:ligatures w14:val="none"/>
        </w:rPr>
        <w:t>i</w:t>
      </w:r>
      <w:r w:rsidR="00874C92" w:rsidRPr="006153B0">
        <w:rPr>
          <w:rFonts w:ascii="Arial" w:eastAsia="Times New Roman" w:hAnsi="Arial" w:cs="Arial"/>
          <w:kern w:val="0"/>
          <w:sz w:val="20"/>
          <w:szCs w:val="20"/>
          <w:lang w:val="et-EE"/>
          <w14:ligatures w14:val="none"/>
        </w:rPr>
        <w:t xml:space="preserve">sed kindlustanud. </w:t>
      </w:r>
      <w:r w:rsidR="001D5A00" w:rsidRPr="006153B0">
        <w:rPr>
          <w:rFonts w:ascii="Arial" w:eastAsia="Times New Roman" w:hAnsi="Arial" w:cs="Arial"/>
          <w:kern w:val="0"/>
          <w:sz w:val="20"/>
          <w:szCs w:val="20"/>
          <w:lang w:val="et-EE"/>
          <w14:ligatures w14:val="none"/>
        </w:rPr>
        <w:t xml:space="preserve">Ei ole mõistlik, et arendaja </w:t>
      </w:r>
      <w:r w:rsidR="00107807" w:rsidRPr="006153B0">
        <w:rPr>
          <w:rFonts w:ascii="Arial" w:eastAsia="Times New Roman" w:hAnsi="Arial" w:cs="Arial"/>
          <w:kern w:val="0"/>
          <w:sz w:val="20"/>
          <w:szCs w:val="20"/>
          <w:lang w:val="et-EE"/>
          <w14:ligatures w14:val="none"/>
        </w:rPr>
        <w:t xml:space="preserve">peab </w:t>
      </w:r>
      <w:r w:rsidR="009E7C3B" w:rsidRPr="006153B0">
        <w:rPr>
          <w:rFonts w:ascii="Arial" w:eastAsia="Times New Roman" w:hAnsi="Arial" w:cs="Arial"/>
          <w:kern w:val="0"/>
          <w:sz w:val="20"/>
          <w:szCs w:val="20"/>
          <w:lang w:val="et-EE"/>
          <w14:ligatures w14:val="none"/>
        </w:rPr>
        <w:t xml:space="preserve">pärast kindlustuskohuse täitmist hoidma jõus ka täitmisgarantiid. </w:t>
      </w:r>
    </w:p>
    <w:p w14:paraId="28EE73D7" w14:textId="77777777" w:rsidR="00290A5B" w:rsidRPr="002028E2" w:rsidRDefault="00290A5B" w:rsidP="007C59B2">
      <w:pPr>
        <w:shd w:val="clear" w:color="auto" w:fill="FFFFFF"/>
        <w:spacing w:after="0" w:line="240" w:lineRule="auto"/>
        <w:jc w:val="both"/>
        <w:rPr>
          <w:rFonts w:ascii="Arial" w:eastAsia="Times New Roman" w:hAnsi="Arial" w:cs="Arial"/>
          <w:kern w:val="0"/>
          <w:sz w:val="20"/>
          <w:szCs w:val="20"/>
          <w:lang w:val="et-EE"/>
          <w14:ligatures w14:val="none"/>
        </w:rPr>
      </w:pPr>
    </w:p>
    <w:p w14:paraId="1D217926" w14:textId="77777777" w:rsidR="006153B0" w:rsidRPr="006153B0" w:rsidRDefault="00744DDF" w:rsidP="006153B0">
      <w:pPr>
        <w:pStyle w:val="ListParagraph"/>
        <w:numPr>
          <w:ilvl w:val="0"/>
          <w:numId w:val="1"/>
        </w:numPr>
        <w:jc w:val="both"/>
        <w:rPr>
          <w:rFonts w:ascii="Arial" w:hAnsi="Arial" w:cs="Arial"/>
          <w:sz w:val="20"/>
          <w:szCs w:val="20"/>
          <w:u w:val="single"/>
          <w:lang w:val="et-EE"/>
        </w:rPr>
      </w:pPr>
      <w:r w:rsidRPr="002028E2">
        <w:rPr>
          <w:rFonts w:ascii="Arial" w:eastAsia="Times New Roman" w:hAnsi="Arial" w:cs="Arial"/>
          <w:b/>
          <w:bCs/>
          <w:kern w:val="0"/>
          <w:sz w:val="20"/>
          <w:szCs w:val="20"/>
          <w:lang w:val="et-EE"/>
          <w14:ligatures w14:val="none"/>
        </w:rPr>
        <w:t xml:space="preserve">Punkt </w:t>
      </w:r>
      <w:r w:rsidR="00870EC1" w:rsidRPr="002028E2">
        <w:rPr>
          <w:rFonts w:ascii="Arial" w:eastAsia="Times New Roman" w:hAnsi="Arial" w:cs="Arial"/>
          <w:b/>
          <w:bCs/>
          <w:kern w:val="0"/>
          <w:sz w:val="20"/>
          <w:szCs w:val="20"/>
          <w:lang w:val="et-EE"/>
          <w14:ligatures w14:val="none"/>
        </w:rPr>
        <w:t>3.9.2.2.3</w:t>
      </w:r>
      <w:r w:rsidR="00870EC1" w:rsidRPr="002028E2">
        <w:rPr>
          <w:rFonts w:ascii="Arial" w:eastAsia="Times New Roman" w:hAnsi="Arial" w:cs="Arial"/>
          <w:kern w:val="0"/>
          <w:sz w:val="20"/>
          <w:szCs w:val="20"/>
          <w:lang w:val="et-EE"/>
          <w14:ligatures w14:val="none"/>
        </w:rPr>
        <w:t xml:space="preserve"> – </w:t>
      </w:r>
      <w:r w:rsidRPr="002028E2">
        <w:rPr>
          <w:rFonts w:ascii="Arial" w:hAnsi="Arial" w:cs="Arial"/>
          <w:sz w:val="20"/>
          <w:szCs w:val="20"/>
          <w:lang w:val="et-EE"/>
        </w:rPr>
        <w:t xml:space="preserve">Omaniku esindajal on õigus nõuda </w:t>
      </w:r>
      <w:proofErr w:type="spellStart"/>
      <w:r w:rsidRPr="002028E2">
        <w:rPr>
          <w:rFonts w:ascii="Arial" w:hAnsi="Arial" w:cs="Arial"/>
          <w:sz w:val="20"/>
          <w:szCs w:val="20"/>
          <w:lang w:val="et-EE"/>
        </w:rPr>
        <w:t>hoonestajalt</w:t>
      </w:r>
      <w:proofErr w:type="spellEnd"/>
      <w:r w:rsidRPr="002028E2">
        <w:rPr>
          <w:rFonts w:ascii="Arial" w:hAnsi="Arial" w:cs="Arial"/>
          <w:sz w:val="20"/>
          <w:szCs w:val="20"/>
          <w:lang w:val="et-EE"/>
        </w:rPr>
        <w:t xml:space="preserve"> leppetrahvi summas, mis vastab vähemalt rikkumisele eelnenud aasta eest arvestatud 12 kuu tasule, kui </w:t>
      </w:r>
      <w:proofErr w:type="spellStart"/>
      <w:r w:rsidRPr="002028E2">
        <w:rPr>
          <w:rFonts w:ascii="Arial" w:hAnsi="Arial" w:cs="Arial"/>
          <w:sz w:val="20"/>
          <w:szCs w:val="20"/>
          <w:lang w:val="et-EE"/>
        </w:rPr>
        <w:t>hoonestaja</w:t>
      </w:r>
      <w:proofErr w:type="spellEnd"/>
      <w:r w:rsidRPr="002028E2">
        <w:rPr>
          <w:rFonts w:ascii="Arial" w:hAnsi="Arial" w:cs="Arial"/>
          <w:sz w:val="20"/>
          <w:szCs w:val="20"/>
          <w:lang w:val="et-EE"/>
        </w:rPr>
        <w:t xml:space="preserve"> ei püstita nõuetekohaselt hoonestusõiguse seadmise eesmärgi täitmiseks vajalikke ehitisi ja rajatisi või ületab punktis 3.5.1 toodud tähtaja rohkem kui 6 (kuus) kuud. Omaniku esindajal on õigus nõuda käesoleval alusel leppetrahvi iga rikkumise kohta eraldi ja iga 6 (kuue) kuu möödumisel viimasest leppetrahvi nõudmise aluse tekkimisest, kui </w:t>
      </w:r>
      <w:proofErr w:type="spellStart"/>
      <w:r w:rsidRPr="002028E2">
        <w:rPr>
          <w:rFonts w:ascii="Arial" w:hAnsi="Arial" w:cs="Arial"/>
          <w:sz w:val="20"/>
          <w:szCs w:val="20"/>
          <w:lang w:val="et-EE"/>
        </w:rPr>
        <w:t>hoonestaja</w:t>
      </w:r>
      <w:proofErr w:type="spellEnd"/>
      <w:r w:rsidRPr="002028E2">
        <w:rPr>
          <w:rFonts w:ascii="Arial" w:hAnsi="Arial" w:cs="Arial"/>
          <w:sz w:val="20"/>
          <w:szCs w:val="20"/>
          <w:lang w:val="et-EE"/>
        </w:rPr>
        <w:t xml:space="preserve"> on jätkuvalt rikkumas käesolevas punktis viidatud kohustusi. </w:t>
      </w:r>
    </w:p>
    <w:p w14:paraId="16D05D99" w14:textId="7999199D" w:rsidR="00870EC1" w:rsidRPr="006153B0" w:rsidRDefault="00744DDF" w:rsidP="006153B0">
      <w:pPr>
        <w:pStyle w:val="ListParagraph"/>
        <w:ind w:left="644"/>
        <w:jc w:val="both"/>
        <w:rPr>
          <w:rFonts w:ascii="Arial" w:hAnsi="Arial" w:cs="Arial"/>
          <w:sz w:val="20"/>
          <w:szCs w:val="20"/>
          <w:u w:val="single"/>
          <w:lang w:val="et-EE"/>
        </w:rPr>
      </w:pPr>
      <w:r w:rsidRPr="006153B0">
        <w:rPr>
          <w:rFonts w:ascii="Arial" w:eastAsia="Times New Roman" w:hAnsi="Arial" w:cs="Arial"/>
          <w:b/>
          <w:bCs/>
          <w:kern w:val="0"/>
          <w:sz w:val="20"/>
          <w:szCs w:val="20"/>
          <w:lang w:val="et-EE"/>
          <w14:ligatures w14:val="none"/>
        </w:rPr>
        <w:t>Ettepanek:</w:t>
      </w:r>
      <w:r w:rsidRPr="006153B0">
        <w:rPr>
          <w:rFonts w:ascii="Arial" w:hAnsi="Arial" w:cs="Arial"/>
          <w:sz w:val="20"/>
          <w:szCs w:val="20"/>
          <w:lang w:val="et-EE"/>
        </w:rPr>
        <w:t xml:space="preserve"> Teeme ett</w:t>
      </w:r>
      <w:r w:rsidR="00E52478" w:rsidRPr="006153B0">
        <w:rPr>
          <w:rFonts w:ascii="Arial" w:hAnsi="Arial" w:cs="Arial"/>
          <w:sz w:val="20"/>
          <w:szCs w:val="20"/>
          <w:lang w:val="et-EE"/>
        </w:rPr>
        <w:t>e</w:t>
      </w:r>
      <w:r w:rsidRPr="006153B0">
        <w:rPr>
          <w:rFonts w:ascii="Arial" w:hAnsi="Arial" w:cs="Arial"/>
          <w:sz w:val="20"/>
          <w:szCs w:val="20"/>
          <w:lang w:val="et-EE"/>
        </w:rPr>
        <w:t xml:space="preserve">paneku </w:t>
      </w:r>
      <w:r w:rsidR="00B85193" w:rsidRPr="006153B0">
        <w:rPr>
          <w:rFonts w:ascii="Arial" w:eastAsia="Times New Roman" w:hAnsi="Arial" w:cs="Arial"/>
          <w:kern w:val="0"/>
          <w:sz w:val="20"/>
          <w:szCs w:val="20"/>
          <w:lang w:val="et-EE"/>
          <w14:ligatures w14:val="none"/>
        </w:rPr>
        <w:t xml:space="preserve">sätestada </w:t>
      </w:r>
      <w:r w:rsidRPr="006153B0">
        <w:rPr>
          <w:rFonts w:ascii="Arial" w:eastAsia="Times New Roman" w:hAnsi="Arial" w:cs="Arial"/>
          <w:kern w:val="0"/>
          <w:sz w:val="20"/>
          <w:szCs w:val="20"/>
          <w:lang w:val="et-EE"/>
          <w14:ligatures w14:val="none"/>
        </w:rPr>
        <w:t>analoogne</w:t>
      </w:r>
      <w:r w:rsidR="00B85193" w:rsidRPr="006153B0">
        <w:rPr>
          <w:rFonts w:ascii="Arial" w:eastAsia="Times New Roman" w:hAnsi="Arial" w:cs="Arial"/>
          <w:kern w:val="0"/>
          <w:sz w:val="20"/>
          <w:szCs w:val="20"/>
          <w:lang w:val="et-EE"/>
          <w14:ligatures w14:val="none"/>
        </w:rPr>
        <w:t xml:space="preserve"> tingimus</w:t>
      </w:r>
      <w:r w:rsidR="004C2E47" w:rsidRPr="006153B0">
        <w:rPr>
          <w:rFonts w:ascii="Arial" w:eastAsia="Times New Roman" w:hAnsi="Arial" w:cs="Arial"/>
          <w:kern w:val="0"/>
          <w:sz w:val="20"/>
          <w:szCs w:val="20"/>
          <w:lang w:val="et-EE"/>
          <w14:ligatures w14:val="none"/>
        </w:rPr>
        <w:t xml:space="preserve"> tähtaja pikendamiseks arendajast mittesõltuvatest põhjustest</w:t>
      </w:r>
      <w:r w:rsidR="00B85193" w:rsidRPr="006153B0">
        <w:rPr>
          <w:rFonts w:ascii="Arial" w:eastAsia="Times New Roman" w:hAnsi="Arial" w:cs="Arial"/>
          <w:kern w:val="0"/>
          <w:sz w:val="20"/>
          <w:szCs w:val="20"/>
          <w:lang w:val="et-EE"/>
          <w14:ligatures w14:val="none"/>
        </w:rPr>
        <w:t xml:space="preserve">, nagu </w:t>
      </w:r>
      <w:r w:rsidR="00337E5D" w:rsidRPr="006153B0">
        <w:rPr>
          <w:rFonts w:ascii="Arial" w:eastAsia="Times New Roman" w:hAnsi="Arial" w:cs="Arial"/>
          <w:kern w:val="0"/>
          <w:sz w:val="20"/>
          <w:szCs w:val="20"/>
          <w:lang w:val="et-EE"/>
          <w14:ligatures w14:val="none"/>
        </w:rPr>
        <w:t>on punktis</w:t>
      </w:r>
      <w:r w:rsidR="00B85193" w:rsidRPr="006153B0">
        <w:rPr>
          <w:rFonts w:ascii="Arial" w:eastAsia="Times New Roman" w:hAnsi="Arial" w:cs="Arial"/>
          <w:kern w:val="0"/>
          <w:sz w:val="20"/>
          <w:szCs w:val="20"/>
          <w:lang w:val="et-EE"/>
          <w14:ligatures w14:val="none"/>
        </w:rPr>
        <w:t xml:space="preserve"> 1.4.5</w:t>
      </w:r>
      <w:r w:rsidR="006A2596" w:rsidRPr="006153B0">
        <w:rPr>
          <w:rFonts w:ascii="Arial" w:eastAsia="Times New Roman" w:hAnsi="Arial" w:cs="Arial"/>
          <w:kern w:val="0"/>
          <w:sz w:val="20"/>
          <w:szCs w:val="20"/>
          <w:lang w:val="et-EE"/>
          <w14:ligatures w14:val="none"/>
        </w:rPr>
        <w:t>., sest võidakse vaidlustada ka ehitusluba</w:t>
      </w:r>
      <w:r w:rsidR="006153B0">
        <w:rPr>
          <w:rFonts w:ascii="Arial" w:eastAsia="Times New Roman" w:hAnsi="Arial" w:cs="Arial"/>
          <w:kern w:val="0"/>
          <w:sz w:val="20"/>
          <w:szCs w:val="20"/>
          <w:lang w:val="et-EE"/>
          <w14:ligatures w14:val="none"/>
        </w:rPr>
        <w:t xml:space="preserve"> ning </w:t>
      </w:r>
      <w:r w:rsidR="006153B0">
        <w:rPr>
          <w:rFonts w:ascii="Arial" w:eastAsia="Times New Roman" w:hAnsi="Arial" w:cs="Arial"/>
          <w:kern w:val="0"/>
          <w:sz w:val="20"/>
          <w:szCs w:val="20"/>
          <w:lang w:val="et-EE"/>
          <w14:ligatures w14:val="none"/>
        </w:rPr>
        <w:lastRenderedPageBreak/>
        <w:t>kasutusluba</w:t>
      </w:r>
      <w:r w:rsidR="006A2596" w:rsidRPr="006153B0">
        <w:rPr>
          <w:rFonts w:ascii="Arial" w:eastAsia="Times New Roman" w:hAnsi="Arial" w:cs="Arial"/>
          <w:kern w:val="0"/>
          <w:sz w:val="20"/>
          <w:szCs w:val="20"/>
          <w:lang w:val="et-EE"/>
          <w14:ligatures w14:val="none"/>
        </w:rPr>
        <w:t xml:space="preserve"> ja taotleda n</w:t>
      </w:r>
      <w:r w:rsidR="00337E5D" w:rsidRPr="006153B0">
        <w:rPr>
          <w:rFonts w:ascii="Arial" w:eastAsia="Times New Roman" w:hAnsi="Arial" w:cs="Arial"/>
          <w:kern w:val="0"/>
          <w:sz w:val="20"/>
          <w:szCs w:val="20"/>
          <w:lang w:val="et-EE"/>
          <w14:ligatures w14:val="none"/>
        </w:rPr>
        <w:t>äi</w:t>
      </w:r>
      <w:r w:rsidR="1F0B4B5D" w:rsidRPr="006153B0">
        <w:rPr>
          <w:rFonts w:ascii="Arial" w:eastAsia="Times New Roman" w:hAnsi="Arial" w:cs="Arial"/>
          <w:kern w:val="0"/>
          <w:sz w:val="20"/>
          <w:szCs w:val="20"/>
          <w:lang w:val="et-EE"/>
          <w14:ligatures w14:val="none"/>
        </w:rPr>
        <w:t>t</w:t>
      </w:r>
      <w:r w:rsidR="00337E5D" w:rsidRPr="006153B0">
        <w:rPr>
          <w:rFonts w:ascii="Arial" w:eastAsia="Times New Roman" w:hAnsi="Arial" w:cs="Arial"/>
          <w:kern w:val="0"/>
          <w:sz w:val="20"/>
          <w:szCs w:val="20"/>
          <w:lang w:val="et-EE"/>
          <w14:ligatures w14:val="none"/>
        </w:rPr>
        <w:t>eks</w:t>
      </w:r>
      <w:r w:rsidR="006A2596" w:rsidRPr="006153B0">
        <w:rPr>
          <w:rFonts w:ascii="Arial" w:eastAsia="Times New Roman" w:hAnsi="Arial" w:cs="Arial"/>
          <w:kern w:val="0"/>
          <w:sz w:val="20"/>
          <w:szCs w:val="20"/>
          <w:lang w:val="et-EE"/>
          <w14:ligatures w14:val="none"/>
        </w:rPr>
        <w:t xml:space="preserve"> esialgset õiguskaitset, et ehitus peatada</w:t>
      </w:r>
      <w:r w:rsidR="00337E5D" w:rsidRPr="006153B0">
        <w:rPr>
          <w:rFonts w:ascii="Arial" w:eastAsia="Times New Roman" w:hAnsi="Arial" w:cs="Arial"/>
          <w:kern w:val="0"/>
          <w:sz w:val="20"/>
          <w:szCs w:val="20"/>
          <w:lang w:val="et-EE"/>
          <w14:ligatures w14:val="none"/>
        </w:rPr>
        <w:t xml:space="preserve"> või keelata </w:t>
      </w:r>
      <w:r w:rsidR="00810F65" w:rsidRPr="006153B0">
        <w:rPr>
          <w:rFonts w:ascii="Arial" w:eastAsia="Times New Roman" w:hAnsi="Arial" w:cs="Arial"/>
          <w:kern w:val="0"/>
          <w:sz w:val="20"/>
          <w:szCs w:val="20"/>
          <w:lang w:val="et-EE"/>
          <w14:ligatures w14:val="none"/>
        </w:rPr>
        <w:t xml:space="preserve">võrguga ühendatud tuulepargil tootmine. </w:t>
      </w:r>
    </w:p>
    <w:p w14:paraId="12D04B65" w14:textId="77777777" w:rsidR="0081348E" w:rsidRPr="002028E2" w:rsidRDefault="0081348E" w:rsidP="007C59B2">
      <w:pPr>
        <w:pStyle w:val="ListParagraph"/>
        <w:jc w:val="both"/>
        <w:rPr>
          <w:rFonts w:ascii="Arial" w:eastAsia="Times New Roman" w:hAnsi="Arial" w:cs="Arial"/>
          <w:kern w:val="0"/>
          <w:sz w:val="20"/>
          <w:szCs w:val="20"/>
          <w:lang w:val="et-EE"/>
          <w14:ligatures w14:val="none"/>
        </w:rPr>
      </w:pPr>
    </w:p>
    <w:p w14:paraId="698A965E" w14:textId="77777777" w:rsidR="005676B5" w:rsidRPr="00C23ADC" w:rsidRDefault="4E375881" w:rsidP="005676B5">
      <w:pPr>
        <w:pStyle w:val="ListParagraph"/>
        <w:numPr>
          <w:ilvl w:val="0"/>
          <w:numId w:val="1"/>
        </w:numPr>
        <w:shd w:val="clear" w:color="auto" w:fill="FFFFFF" w:themeFill="background1"/>
        <w:spacing w:before="60" w:after="0"/>
        <w:jc w:val="both"/>
        <w:rPr>
          <w:rFonts w:ascii="Arial" w:eastAsia="Times New Roman" w:hAnsi="Arial" w:cs="Arial"/>
          <w:sz w:val="20"/>
          <w:szCs w:val="20"/>
          <w:lang w:val="et-EE"/>
        </w:rPr>
      </w:pPr>
      <w:r w:rsidRPr="002028E2">
        <w:rPr>
          <w:rFonts w:ascii="Arial" w:eastAsia="Times New Roman" w:hAnsi="Arial" w:cs="Arial"/>
          <w:b/>
          <w:bCs/>
          <w:sz w:val="20"/>
          <w:szCs w:val="20"/>
          <w:lang w:val="et-EE"/>
        </w:rPr>
        <w:t>Punktid</w:t>
      </w:r>
      <w:r w:rsidR="006153B0">
        <w:rPr>
          <w:rFonts w:ascii="Arial" w:eastAsia="Times New Roman" w:hAnsi="Arial" w:cs="Arial"/>
          <w:b/>
          <w:bCs/>
          <w:sz w:val="20"/>
          <w:szCs w:val="20"/>
          <w:lang w:val="et-EE"/>
        </w:rPr>
        <w:t xml:space="preserve"> </w:t>
      </w:r>
      <w:r w:rsidRPr="002028E2">
        <w:rPr>
          <w:rFonts w:ascii="Arial" w:eastAsia="Times New Roman" w:hAnsi="Arial" w:cs="Arial"/>
          <w:b/>
          <w:bCs/>
          <w:sz w:val="20"/>
          <w:szCs w:val="20"/>
          <w:lang w:val="et-EE"/>
        </w:rPr>
        <w:t>3.</w:t>
      </w:r>
      <w:r w:rsidR="00224A40" w:rsidRPr="002028E2">
        <w:rPr>
          <w:rFonts w:ascii="Arial" w:eastAsia="Times New Roman" w:hAnsi="Arial" w:cs="Arial"/>
          <w:b/>
          <w:bCs/>
          <w:sz w:val="20"/>
          <w:szCs w:val="20"/>
          <w:lang w:val="et-EE"/>
        </w:rPr>
        <w:t>9</w:t>
      </w:r>
      <w:r w:rsidRPr="002028E2">
        <w:rPr>
          <w:rFonts w:ascii="Arial" w:eastAsia="Times New Roman" w:hAnsi="Arial" w:cs="Arial"/>
          <w:b/>
          <w:bCs/>
          <w:sz w:val="20"/>
          <w:szCs w:val="20"/>
          <w:lang w:val="et-EE"/>
        </w:rPr>
        <w:t>.</w:t>
      </w:r>
      <w:r w:rsidR="00224A40" w:rsidRPr="002028E2">
        <w:rPr>
          <w:rFonts w:ascii="Arial" w:eastAsia="Times New Roman" w:hAnsi="Arial" w:cs="Arial"/>
          <w:b/>
          <w:bCs/>
          <w:sz w:val="20"/>
          <w:szCs w:val="20"/>
          <w:lang w:val="et-EE"/>
        </w:rPr>
        <w:t>4</w:t>
      </w:r>
      <w:r w:rsidR="00633303" w:rsidRPr="002028E2">
        <w:rPr>
          <w:rFonts w:ascii="Arial" w:eastAsia="Times New Roman" w:hAnsi="Arial" w:cs="Arial"/>
          <w:b/>
          <w:bCs/>
          <w:sz w:val="20"/>
          <w:szCs w:val="20"/>
          <w:lang w:val="et-EE"/>
        </w:rPr>
        <w:t>, 3.9.2.5. ja 3.10.2</w:t>
      </w:r>
      <w:r w:rsidR="00224A40" w:rsidRPr="002028E2">
        <w:rPr>
          <w:rFonts w:ascii="Arial" w:eastAsia="Times New Roman" w:hAnsi="Arial" w:cs="Arial"/>
          <w:b/>
          <w:bCs/>
          <w:sz w:val="20"/>
          <w:szCs w:val="20"/>
          <w:lang w:val="et-EE"/>
        </w:rPr>
        <w:t xml:space="preserve">. - </w:t>
      </w:r>
      <w:r w:rsidR="00224A40" w:rsidRPr="002028E2">
        <w:rPr>
          <w:rFonts w:ascii="Arial" w:eastAsia="Times New Roman" w:hAnsi="Arial" w:cs="Arial"/>
          <w:sz w:val="20"/>
          <w:szCs w:val="20"/>
          <w:lang w:val="et-EE"/>
        </w:rPr>
        <w:t xml:space="preserve">Kui kinnisasi on vajalik omanikule riigivõimu teostamiseks või muul avalikul eesmärgil, võib omaniku esindaja hoonestusõiguse lepingu üles öelda või nõuda </w:t>
      </w:r>
      <w:proofErr w:type="spellStart"/>
      <w:r w:rsidR="00224A40" w:rsidRPr="002028E2">
        <w:rPr>
          <w:rFonts w:ascii="Arial" w:eastAsia="Times New Roman" w:hAnsi="Arial" w:cs="Arial"/>
          <w:sz w:val="20"/>
          <w:szCs w:val="20"/>
          <w:lang w:val="et-EE"/>
        </w:rPr>
        <w:t>hoonestajalt</w:t>
      </w:r>
      <w:proofErr w:type="spellEnd"/>
      <w:r w:rsidR="00224A40" w:rsidRPr="002028E2">
        <w:rPr>
          <w:rFonts w:ascii="Arial" w:eastAsia="Times New Roman" w:hAnsi="Arial" w:cs="Arial"/>
          <w:sz w:val="20"/>
          <w:szCs w:val="20"/>
          <w:lang w:val="et-EE"/>
        </w:rPr>
        <w:t xml:space="preserve"> hoonestusõiguse üleandmist omanikule. </w:t>
      </w:r>
      <w:r w:rsidR="00224A40" w:rsidRPr="00C23ADC">
        <w:rPr>
          <w:rFonts w:ascii="Arial" w:eastAsia="Times New Roman" w:hAnsi="Arial" w:cs="Arial"/>
          <w:sz w:val="20"/>
          <w:szCs w:val="20"/>
          <w:lang w:val="et-EE"/>
        </w:rPr>
        <w:t xml:space="preserve">Sel juhul lõpeb hoonestusõiguse leping 2 (kahe) aasta möödumisel vastavasisulise kirjaliku teate ja pooled lähtuvad punktis 3.9.2.5 sätestatud lepingu erakorralise ülesütlemisega kaasnevatest õiguslikest tagajärgedest, kusjuures </w:t>
      </w:r>
      <w:proofErr w:type="spellStart"/>
      <w:r w:rsidR="00224A40" w:rsidRPr="00C23ADC">
        <w:rPr>
          <w:rFonts w:ascii="Arial" w:eastAsia="Times New Roman" w:hAnsi="Arial" w:cs="Arial"/>
          <w:sz w:val="20"/>
          <w:szCs w:val="20"/>
          <w:lang w:val="et-EE"/>
        </w:rPr>
        <w:t>hoonestaja</w:t>
      </w:r>
      <w:proofErr w:type="spellEnd"/>
      <w:r w:rsidR="00224A40" w:rsidRPr="00C23ADC">
        <w:rPr>
          <w:rFonts w:ascii="Arial" w:eastAsia="Times New Roman" w:hAnsi="Arial" w:cs="Arial"/>
          <w:sz w:val="20"/>
          <w:szCs w:val="20"/>
          <w:lang w:val="et-EE"/>
        </w:rPr>
        <w:t xml:space="preserve"> kohustus anda nõusolek hoonestusõiguse kinnistusraamatust kustutamiseks või üleandmiseks ja kinnisasja otsese valduse üleandmiseks muutuvad sissenõutavaks 2 (kahe) aasta möödumisel vastava teate esitamisest. </w:t>
      </w:r>
    </w:p>
    <w:p w14:paraId="510763F5" w14:textId="77777777" w:rsidR="0022694D" w:rsidRDefault="001F3077" w:rsidP="005676B5">
      <w:pPr>
        <w:pStyle w:val="ListParagraph"/>
        <w:shd w:val="clear" w:color="auto" w:fill="FFFFFF" w:themeFill="background1"/>
        <w:spacing w:before="60" w:after="0"/>
        <w:ind w:left="644"/>
        <w:jc w:val="both"/>
        <w:rPr>
          <w:rFonts w:ascii="Arial" w:hAnsi="Arial" w:cs="Arial"/>
          <w:sz w:val="20"/>
          <w:szCs w:val="20"/>
          <w:lang w:val="et-EE"/>
        </w:rPr>
      </w:pPr>
      <w:r w:rsidRPr="005676B5">
        <w:rPr>
          <w:rFonts w:ascii="Arial" w:eastAsia="Times New Roman" w:hAnsi="Arial" w:cs="Arial"/>
          <w:sz w:val="20"/>
          <w:szCs w:val="20"/>
          <w:lang w:val="et-EE"/>
        </w:rPr>
        <w:t>Lepingu punkt 3.9.2.</w:t>
      </w:r>
      <w:r w:rsidR="007768DA" w:rsidRPr="005676B5">
        <w:rPr>
          <w:rFonts w:ascii="Arial" w:eastAsia="Times New Roman" w:hAnsi="Arial" w:cs="Arial"/>
          <w:sz w:val="20"/>
          <w:szCs w:val="20"/>
          <w:lang w:val="et-EE"/>
        </w:rPr>
        <w:t>5</w:t>
      </w:r>
      <w:r w:rsidRPr="005676B5">
        <w:rPr>
          <w:rFonts w:ascii="Arial" w:eastAsia="Times New Roman" w:hAnsi="Arial" w:cs="Arial"/>
          <w:sz w:val="20"/>
          <w:szCs w:val="20"/>
          <w:lang w:val="et-EE"/>
        </w:rPr>
        <w:t>.</w:t>
      </w:r>
      <w:r w:rsidR="006271AC" w:rsidRPr="005676B5">
        <w:rPr>
          <w:rFonts w:ascii="Arial" w:eastAsia="Times New Roman" w:hAnsi="Arial" w:cs="Arial"/>
          <w:sz w:val="20"/>
          <w:szCs w:val="20"/>
          <w:lang w:val="et-EE"/>
        </w:rPr>
        <w:t xml:space="preserve"> sätestab</w:t>
      </w:r>
      <w:r w:rsidR="00122E07" w:rsidRPr="005676B5">
        <w:rPr>
          <w:rFonts w:ascii="Arial" w:eastAsia="Times New Roman" w:hAnsi="Arial" w:cs="Arial"/>
          <w:sz w:val="20"/>
          <w:szCs w:val="20"/>
          <w:lang w:val="et-EE"/>
        </w:rPr>
        <w:t xml:space="preserve"> tagajärjed </w:t>
      </w:r>
      <w:proofErr w:type="spellStart"/>
      <w:r w:rsidR="00122E07" w:rsidRPr="005676B5">
        <w:rPr>
          <w:rFonts w:ascii="Arial" w:eastAsia="Times New Roman" w:hAnsi="Arial" w:cs="Arial"/>
          <w:sz w:val="20"/>
          <w:szCs w:val="20"/>
          <w:lang w:val="et-EE"/>
        </w:rPr>
        <w:t>hoonestaja</w:t>
      </w:r>
      <w:proofErr w:type="spellEnd"/>
      <w:r w:rsidR="00122E07" w:rsidRPr="005676B5">
        <w:rPr>
          <w:rFonts w:ascii="Arial" w:eastAsia="Times New Roman" w:hAnsi="Arial" w:cs="Arial"/>
          <w:sz w:val="20"/>
          <w:szCs w:val="20"/>
          <w:lang w:val="et-EE"/>
        </w:rPr>
        <w:t xml:space="preserve"> olulise lepingu rikkumise korral</w:t>
      </w:r>
      <w:r w:rsidR="00633303" w:rsidRPr="005676B5">
        <w:rPr>
          <w:rFonts w:ascii="Arial" w:eastAsia="Times New Roman" w:hAnsi="Arial" w:cs="Arial"/>
          <w:sz w:val="20"/>
          <w:szCs w:val="20"/>
          <w:lang w:val="et-EE"/>
        </w:rPr>
        <w:t xml:space="preserve"> ning sellisel juhul</w:t>
      </w:r>
      <w:r w:rsidR="006271AC" w:rsidRPr="005676B5">
        <w:rPr>
          <w:rFonts w:ascii="Arial" w:eastAsia="Times New Roman" w:hAnsi="Arial" w:cs="Arial"/>
          <w:sz w:val="20"/>
          <w:szCs w:val="20"/>
          <w:lang w:val="et-EE"/>
        </w:rPr>
        <w:t xml:space="preserve"> </w:t>
      </w:r>
      <w:r w:rsidRPr="005676B5">
        <w:rPr>
          <w:rFonts w:ascii="Arial" w:eastAsia="Times New Roman" w:hAnsi="Arial" w:cs="Arial"/>
          <w:sz w:val="20"/>
          <w:szCs w:val="20"/>
          <w:lang w:val="et-EE"/>
        </w:rPr>
        <w:t xml:space="preserve">ei maksa omanik </w:t>
      </w:r>
      <w:proofErr w:type="spellStart"/>
      <w:r w:rsidRPr="005676B5">
        <w:rPr>
          <w:rFonts w:ascii="Arial" w:eastAsia="Times New Roman" w:hAnsi="Arial" w:cs="Arial"/>
          <w:sz w:val="20"/>
          <w:szCs w:val="20"/>
          <w:lang w:val="et-EE"/>
        </w:rPr>
        <w:t>hoonestajale</w:t>
      </w:r>
      <w:proofErr w:type="spellEnd"/>
      <w:r w:rsidRPr="005676B5">
        <w:rPr>
          <w:rFonts w:ascii="Arial" w:eastAsia="Times New Roman" w:hAnsi="Arial" w:cs="Arial"/>
          <w:sz w:val="20"/>
          <w:szCs w:val="20"/>
          <w:lang w:val="et-EE"/>
        </w:rPr>
        <w:t xml:space="preserve"> ühtegi hüvitist, sh </w:t>
      </w:r>
      <w:proofErr w:type="spellStart"/>
      <w:r w:rsidRPr="005676B5">
        <w:rPr>
          <w:rFonts w:ascii="Arial" w:eastAsia="Times New Roman" w:hAnsi="Arial" w:cs="Arial"/>
          <w:sz w:val="20"/>
          <w:szCs w:val="20"/>
          <w:lang w:val="et-EE"/>
        </w:rPr>
        <w:t>hoonestajale</w:t>
      </w:r>
      <w:proofErr w:type="spellEnd"/>
      <w:r w:rsidRPr="005676B5">
        <w:rPr>
          <w:rFonts w:ascii="Arial" w:eastAsia="Times New Roman" w:hAnsi="Arial" w:cs="Arial"/>
          <w:sz w:val="20"/>
          <w:szCs w:val="20"/>
          <w:lang w:val="et-EE"/>
        </w:rPr>
        <w:t xml:space="preserve"> tekkiva kulutuste ega kahju eest, ning </w:t>
      </w:r>
      <w:proofErr w:type="spellStart"/>
      <w:r w:rsidRPr="005676B5">
        <w:rPr>
          <w:rFonts w:ascii="Arial" w:eastAsia="Times New Roman" w:hAnsi="Arial" w:cs="Arial"/>
          <w:sz w:val="20"/>
          <w:szCs w:val="20"/>
          <w:lang w:val="et-EE"/>
        </w:rPr>
        <w:t>hoonestaja</w:t>
      </w:r>
      <w:proofErr w:type="spellEnd"/>
      <w:r w:rsidRPr="005676B5">
        <w:rPr>
          <w:rFonts w:ascii="Arial" w:eastAsia="Times New Roman" w:hAnsi="Arial" w:cs="Arial"/>
          <w:sz w:val="20"/>
          <w:szCs w:val="20"/>
          <w:lang w:val="et-EE"/>
        </w:rPr>
        <w:t xml:space="preserve"> loobub vastavatest nõuetest omaniku vastu.</w:t>
      </w:r>
      <w:r w:rsidR="00617777" w:rsidRPr="005676B5">
        <w:rPr>
          <w:rFonts w:ascii="Arial" w:eastAsia="Times New Roman" w:hAnsi="Arial" w:cs="Arial"/>
          <w:kern w:val="0"/>
          <w:sz w:val="20"/>
          <w:szCs w:val="20"/>
          <w:lang w:val="et-EE"/>
          <w14:ligatures w14:val="none"/>
        </w:rPr>
        <w:t xml:space="preserve"> </w:t>
      </w:r>
      <w:r w:rsidR="00A5138B" w:rsidRPr="005676B5">
        <w:rPr>
          <w:rFonts w:ascii="Arial" w:hAnsi="Arial" w:cs="Arial"/>
          <w:sz w:val="20"/>
          <w:szCs w:val="20"/>
          <w:lang w:val="et-EE"/>
        </w:rPr>
        <w:t xml:space="preserve">Hoonestusõiguse lõppemisel mistahes alusel, hoonestusõiguse lepingu ülesütlemisel või hoonestusõiguse üleandmisel omanikule (sh omanikule langemise korras) ei ole omanikul kohustust tasuda </w:t>
      </w:r>
      <w:proofErr w:type="spellStart"/>
      <w:r w:rsidR="00A5138B" w:rsidRPr="005676B5">
        <w:rPr>
          <w:rFonts w:ascii="Arial" w:hAnsi="Arial" w:cs="Arial"/>
          <w:sz w:val="20"/>
          <w:szCs w:val="20"/>
          <w:lang w:val="et-EE"/>
        </w:rPr>
        <w:t>hoonestajale</w:t>
      </w:r>
      <w:proofErr w:type="spellEnd"/>
      <w:r w:rsidR="00A5138B" w:rsidRPr="005676B5">
        <w:rPr>
          <w:rFonts w:ascii="Arial" w:hAnsi="Arial" w:cs="Arial"/>
          <w:sz w:val="20"/>
          <w:szCs w:val="20"/>
          <w:lang w:val="et-EE"/>
        </w:rPr>
        <w:t xml:space="preserve"> hüvitist kinnisasjale jääva ehitise ega muu kinnisasjaga seonduvalt kantud kulutuste eest ning </w:t>
      </w:r>
      <w:proofErr w:type="spellStart"/>
      <w:r w:rsidR="00A5138B" w:rsidRPr="005676B5">
        <w:rPr>
          <w:rFonts w:ascii="Arial" w:hAnsi="Arial" w:cs="Arial"/>
          <w:sz w:val="20"/>
          <w:szCs w:val="20"/>
          <w:lang w:val="et-EE"/>
        </w:rPr>
        <w:t>hoonestaja</w:t>
      </w:r>
      <w:proofErr w:type="spellEnd"/>
      <w:r w:rsidR="00A5138B" w:rsidRPr="005676B5">
        <w:rPr>
          <w:rFonts w:ascii="Arial" w:hAnsi="Arial" w:cs="Arial"/>
          <w:sz w:val="20"/>
          <w:szCs w:val="20"/>
          <w:lang w:val="et-EE"/>
        </w:rPr>
        <w:t xml:space="preserve"> loobub vastavatest nõuetest omaniku vastu. </w:t>
      </w:r>
    </w:p>
    <w:p w14:paraId="0BF58584" w14:textId="45B522DD" w:rsidR="005676B5" w:rsidRDefault="0022694D" w:rsidP="0022694D">
      <w:pPr>
        <w:pStyle w:val="ListParagraph"/>
        <w:shd w:val="clear" w:color="auto" w:fill="FFFFFF" w:themeFill="background1"/>
        <w:spacing w:before="60" w:after="0"/>
        <w:ind w:left="644"/>
        <w:jc w:val="both"/>
        <w:rPr>
          <w:rFonts w:ascii="Arial" w:hAnsi="Arial" w:cs="Arial"/>
          <w:sz w:val="20"/>
          <w:szCs w:val="20"/>
          <w:lang w:val="et-EE"/>
        </w:rPr>
      </w:pPr>
      <w:r>
        <w:rPr>
          <w:rFonts w:ascii="Arial" w:hAnsi="Arial" w:cs="Arial"/>
          <w:sz w:val="20"/>
          <w:szCs w:val="20"/>
          <w:lang w:val="et-EE"/>
        </w:rPr>
        <w:t>Lepingu punkti 3.10.2 kohaselt h</w:t>
      </w:r>
      <w:r w:rsidR="00A5138B" w:rsidRPr="005676B5">
        <w:rPr>
          <w:rFonts w:ascii="Arial" w:hAnsi="Arial" w:cs="Arial"/>
          <w:sz w:val="20"/>
          <w:szCs w:val="20"/>
          <w:lang w:val="et-EE"/>
        </w:rPr>
        <w:t xml:space="preserve">oonestusõiguse omanikule langemisel või lõppemisel mistahes alusel ei ole </w:t>
      </w:r>
      <w:proofErr w:type="spellStart"/>
      <w:r w:rsidR="00A5138B" w:rsidRPr="005676B5">
        <w:rPr>
          <w:rFonts w:ascii="Arial" w:hAnsi="Arial" w:cs="Arial"/>
          <w:sz w:val="20"/>
          <w:szCs w:val="20"/>
          <w:lang w:val="et-EE"/>
        </w:rPr>
        <w:t>hoonestajal</w:t>
      </w:r>
      <w:proofErr w:type="spellEnd"/>
      <w:r w:rsidR="00A5138B" w:rsidRPr="005676B5">
        <w:rPr>
          <w:rFonts w:ascii="Arial" w:hAnsi="Arial" w:cs="Arial"/>
          <w:sz w:val="20"/>
          <w:szCs w:val="20"/>
          <w:lang w:val="et-EE"/>
        </w:rPr>
        <w:t xml:space="preserve"> ühelgi juhul õigust hüvitisele hoonestusõiguse eest ning </w:t>
      </w:r>
      <w:proofErr w:type="spellStart"/>
      <w:r w:rsidR="00A5138B" w:rsidRPr="005676B5">
        <w:rPr>
          <w:rFonts w:ascii="Arial" w:hAnsi="Arial" w:cs="Arial"/>
          <w:sz w:val="20"/>
          <w:szCs w:val="20"/>
          <w:lang w:val="et-EE"/>
        </w:rPr>
        <w:t>hoonestaja</w:t>
      </w:r>
      <w:proofErr w:type="spellEnd"/>
      <w:r w:rsidR="00A5138B" w:rsidRPr="005676B5">
        <w:rPr>
          <w:rFonts w:ascii="Arial" w:hAnsi="Arial" w:cs="Arial"/>
          <w:sz w:val="20"/>
          <w:szCs w:val="20"/>
          <w:lang w:val="et-EE"/>
        </w:rPr>
        <w:t xml:space="preserve"> loobub vastavatest nõuetest omaniku vastu, sh välistavad pooled AÕS § 244</w:t>
      </w:r>
      <w:r w:rsidR="004205F6" w:rsidRPr="005676B5">
        <w:rPr>
          <w:rFonts w:ascii="Arial" w:hAnsi="Arial" w:cs="Arial"/>
          <w:sz w:val="20"/>
          <w:szCs w:val="20"/>
          <w:lang w:val="et-EE"/>
        </w:rPr>
        <w:t>²</w:t>
      </w:r>
      <w:r w:rsidR="00A5138B" w:rsidRPr="005676B5">
        <w:rPr>
          <w:rFonts w:ascii="Arial" w:hAnsi="Arial" w:cs="Arial"/>
          <w:sz w:val="20"/>
          <w:szCs w:val="20"/>
          <w:lang w:val="et-EE"/>
        </w:rPr>
        <w:t xml:space="preserve"> </w:t>
      </w:r>
      <w:proofErr w:type="spellStart"/>
      <w:r w:rsidR="00A5138B" w:rsidRPr="005676B5">
        <w:rPr>
          <w:rFonts w:ascii="Arial" w:hAnsi="Arial" w:cs="Arial"/>
          <w:sz w:val="20"/>
          <w:szCs w:val="20"/>
          <w:lang w:val="et-EE"/>
        </w:rPr>
        <w:t>lg-s</w:t>
      </w:r>
      <w:proofErr w:type="spellEnd"/>
      <w:r w:rsidR="00A5138B" w:rsidRPr="005676B5">
        <w:rPr>
          <w:rFonts w:ascii="Arial" w:hAnsi="Arial" w:cs="Arial"/>
          <w:sz w:val="20"/>
          <w:szCs w:val="20"/>
          <w:lang w:val="et-EE"/>
        </w:rPr>
        <w:t xml:space="preserve"> 1 sätestatud õiguse hüvitisele.</w:t>
      </w:r>
    </w:p>
    <w:p w14:paraId="47D35019" w14:textId="77777777" w:rsidR="006A612B" w:rsidRDefault="00D83364" w:rsidP="005830B4">
      <w:pPr>
        <w:pStyle w:val="ListParagraph"/>
        <w:shd w:val="clear" w:color="auto" w:fill="FFFFFF" w:themeFill="background1"/>
        <w:spacing w:before="60" w:after="0"/>
        <w:ind w:left="644"/>
        <w:jc w:val="both"/>
        <w:rPr>
          <w:rFonts w:ascii="Arial" w:hAnsi="Arial" w:cs="Arial"/>
          <w:sz w:val="20"/>
          <w:szCs w:val="20"/>
          <w:shd w:val="clear" w:color="auto" w:fill="FFFFFF"/>
          <w:lang w:val="et-EE"/>
        </w:rPr>
      </w:pPr>
      <w:r w:rsidRPr="002028E2">
        <w:rPr>
          <w:rFonts w:ascii="Arial" w:hAnsi="Arial" w:cs="Arial"/>
          <w:b/>
          <w:bCs/>
          <w:sz w:val="20"/>
          <w:szCs w:val="20"/>
          <w:lang w:val="et-EE"/>
        </w:rPr>
        <w:t>Ettepanek:</w:t>
      </w:r>
      <w:r w:rsidRPr="002028E2">
        <w:rPr>
          <w:rFonts w:ascii="Arial" w:hAnsi="Arial" w:cs="Arial"/>
          <w:sz w:val="20"/>
          <w:szCs w:val="20"/>
          <w:lang w:val="et-EE"/>
        </w:rPr>
        <w:t xml:space="preserve"> </w:t>
      </w:r>
      <w:r w:rsidR="00AD31F2" w:rsidRPr="002028E2">
        <w:rPr>
          <w:rFonts w:ascii="Arial" w:hAnsi="Arial" w:cs="Arial"/>
          <w:sz w:val="20"/>
          <w:szCs w:val="20"/>
          <w:lang w:val="et-EE"/>
        </w:rPr>
        <w:t>Mõistame,</w:t>
      </w:r>
      <w:r w:rsidRPr="002028E2">
        <w:rPr>
          <w:rFonts w:ascii="Arial" w:hAnsi="Arial" w:cs="Arial"/>
          <w:sz w:val="20"/>
          <w:szCs w:val="20"/>
          <w:lang w:val="et-EE"/>
        </w:rPr>
        <w:t xml:space="preserve"> et </w:t>
      </w:r>
      <w:r w:rsidR="009E3353" w:rsidRPr="002028E2">
        <w:rPr>
          <w:rFonts w:ascii="Arial" w:hAnsi="Arial" w:cs="Arial"/>
          <w:sz w:val="20"/>
          <w:szCs w:val="20"/>
          <w:lang w:val="et-EE"/>
        </w:rPr>
        <w:t>RVS §</w:t>
      </w:r>
      <w:r w:rsidRPr="002028E2">
        <w:rPr>
          <w:rFonts w:ascii="Arial" w:hAnsi="Arial" w:cs="Arial"/>
          <w:sz w:val="20"/>
          <w:szCs w:val="20"/>
          <w:lang w:val="et-EE"/>
        </w:rPr>
        <w:t xml:space="preserve"> </w:t>
      </w:r>
      <w:r w:rsidR="009E3353" w:rsidRPr="002028E2">
        <w:rPr>
          <w:rFonts w:ascii="Arial" w:hAnsi="Arial" w:cs="Arial"/>
          <w:sz w:val="20"/>
          <w:szCs w:val="20"/>
          <w:lang w:val="et-EE"/>
        </w:rPr>
        <w:t>20 lg 2 kohaselt r</w:t>
      </w:r>
      <w:r w:rsidR="009E3353" w:rsidRPr="002028E2">
        <w:rPr>
          <w:rFonts w:ascii="Arial" w:hAnsi="Arial" w:cs="Arial"/>
          <w:sz w:val="20"/>
          <w:szCs w:val="20"/>
          <w:shd w:val="clear" w:color="auto" w:fill="FFFFFF"/>
          <w:lang w:val="et-EE"/>
        </w:rPr>
        <w:t>iigivara valitseja peab riigivara kasutamiseks andmisel jätma endale õiguse lõpetada leping erakorraliselt olukorras, kus kasutamiseks antud riigivara on vajalik riigivõimu teostamiseks või muul avalikul eesmärgil.</w:t>
      </w:r>
      <w:r w:rsidR="002A0E29" w:rsidRPr="002028E2">
        <w:rPr>
          <w:rFonts w:ascii="Arial" w:hAnsi="Arial" w:cs="Arial"/>
          <w:sz w:val="20"/>
          <w:szCs w:val="20"/>
          <w:shd w:val="clear" w:color="auto" w:fill="FFFFFF"/>
          <w:lang w:val="et-EE"/>
        </w:rPr>
        <w:t xml:space="preserve"> </w:t>
      </w:r>
      <w:r w:rsidR="0022694D">
        <w:rPr>
          <w:rFonts w:ascii="Arial" w:hAnsi="Arial" w:cs="Arial"/>
          <w:sz w:val="20"/>
          <w:szCs w:val="20"/>
          <w:shd w:val="clear" w:color="auto" w:fill="FFFFFF"/>
          <w:lang w:val="et-EE"/>
        </w:rPr>
        <w:t xml:space="preserve">Selgitame, et </w:t>
      </w:r>
      <w:r w:rsidR="00633303" w:rsidRPr="002028E2">
        <w:rPr>
          <w:rFonts w:ascii="Arial" w:hAnsi="Arial" w:cs="Arial"/>
          <w:sz w:val="20"/>
          <w:szCs w:val="20"/>
          <w:shd w:val="clear" w:color="auto" w:fill="FFFFFF"/>
          <w:lang w:val="et-EE"/>
        </w:rPr>
        <w:t>v</w:t>
      </w:r>
      <w:r w:rsidR="002A0E29" w:rsidRPr="002028E2">
        <w:rPr>
          <w:rFonts w:ascii="Arial" w:hAnsi="Arial" w:cs="Arial"/>
          <w:sz w:val="20"/>
          <w:szCs w:val="20"/>
          <w:shd w:val="clear" w:color="auto" w:fill="FFFFFF"/>
          <w:lang w:val="et-EE"/>
        </w:rPr>
        <w:t xml:space="preserve">iidatud sätte kohaldamisel </w:t>
      </w:r>
      <w:r w:rsidR="005F016B" w:rsidRPr="002028E2">
        <w:rPr>
          <w:rFonts w:ascii="Arial" w:hAnsi="Arial" w:cs="Arial"/>
          <w:sz w:val="20"/>
          <w:szCs w:val="20"/>
          <w:shd w:val="clear" w:color="auto" w:fill="FFFFFF"/>
          <w:lang w:val="et-EE"/>
        </w:rPr>
        <w:t>tuleb arvestada</w:t>
      </w:r>
      <w:r w:rsidR="008742EF" w:rsidRPr="002028E2">
        <w:rPr>
          <w:rFonts w:ascii="Arial" w:hAnsi="Arial" w:cs="Arial"/>
          <w:sz w:val="20"/>
          <w:szCs w:val="20"/>
          <w:shd w:val="clear" w:color="auto" w:fill="FFFFFF"/>
          <w:lang w:val="et-EE"/>
        </w:rPr>
        <w:t>, et taastuvenergia</w:t>
      </w:r>
      <w:r w:rsidR="00C70DB3" w:rsidRPr="002028E2">
        <w:rPr>
          <w:rFonts w:ascii="Arial" w:hAnsi="Arial" w:cs="Arial"/>
          <w:sz w:val="20"/>
          <w:szCs w:val="20"/>
          <w:shd w:val="clear" w:color="auto" w:fill="FFFFFF"/>
          <w:lang w:val="et-EE"/>
        </w:rPr>
        <w:t xml:space="preserve"> tootmine täidab avalikku eesmärki ja </w:t>
      </w:r>
      <w:bookmarkStart w:id="1" w:name="_Hlk175830535"/>
      <w:r w:rsidR="0016774A" w:rsidRPr="002028E2">
        <w:rPr>
          <w:rFonts w:ascii="Arial" w:hAnsi="Arial" w:cs="Arial"/>
          <w:sz w:val="20"/>
          <w:szCs w:val="20"/>
          <w:lang w:val="et-EE"/>
        </w:rPr>
        <w:t>energiamajanduse korralduse seaduse</w:t>
      </w:r>
      <w:bookmarkEnd w:id="1"/>
      <w:r w:rsidR="001D7B23" w:rsidRPr="002028E2">
        <w:rPr>
          <w:rFonts w:ascii="Arial" w:hAnsi="Arial" w:cs="Arial"/>
          <w:sz w:val="20"/>
          <w:szCs w:val="20"/>
          <w:lang w:val="et-EE"/>
        </w:rPr>
        <w:t xml:space="preserve"> </w:t>
      </w:r>
      <w:r w:rsidR="001D7B23" w:rsidRPr="002028E2">
        <w:rPr>
          <w:rFonts w:ascii="Arial" w:eastAsia="Times New Roman" w:hAnsi="Arial" w:cs="Arial"/>
          <w:kern w:val="0"/>
          <w:sz w:val="20"/>
          <w:szCs w:val="20"/>
          <w:bdr w:val="none" w:sz="0" w:space="0" w:color="auto" w:frame="1"/>
          <w:lang w:val="et-EE"/>
          <w14:ligatures w14:val="none"/>
        </w:rPr>
        <w:t>§</w:t>
      </w:r>
      <w:r w:rsidR="005847E4" w:rsidRPr="002028E2">
        <w:rPr>
          <w:rFonts w:ascii="Arial" w:eastAsia="Times New Roman" w:hAnsi="Arial" w:cs="Arial"/>
          <w:kern w:val="0"/>
          <w:sz w:val="20"/>
          <w:szCs w:val="20"/>
          <w:bdr w:val="none" w:sz="0" w:space="0" w:color="auto" w:frame="1"/>
          <w:lang w:val="et-EE"/>
          <w14:ligatures w14:val="none"/>
        </w:rPr>
        <w:t>-ga</w:t>
      </w:r>
      <w:r w:rsidR="001D7B23" w:rsidRPr="002028E2">
        <w:rPr>
          <w:rFonts w:ascii="Arial" w:eastAsia="Times New Roman" w:hAnsi="Arial" w:cs="Arial"/>
          <w:kern w:val="0"/>
          <w:sz w:val="20"/>
          <w:szCs w:val="20"/>
          <w:bdr w:val="none" w:sz="0" w:space="0" w:color="auto" w:frame="1"/>
          <w:lang w:val="et-EE"/>
          <w14:ligatures w14:val="none"/>
        </w:rPr>
        <w:t xml:space="preserve"> 32</w:t>
      </w:r>
      <w:r w:rsidR="001D7B23" w:rsidRPr="002028E2">
        <w:rPr>
          <w:rFonts w:ascii="Arial" w:eastAsia="Times New Roman" w:hAnsi="Arial" w:cs="Arial"/>
          <w:kern w:val="0"/>
          <w:sz w:val="20"/>
          <w:szCs w:val="20"/>
          <w:bdr w:val="none" w:sz="0" w:space="0" w:color="auto" w:frame="1"/>
          <w:vertAlign w:val="superscript"/>
          <w:lang w:val="et-EE"/>
          <w14:ligatures w14:val="none"/>
        </w:rPr>
        <w:t>11</w:t>
      </w:r>
      <w:bookmarkStart w:id="2" w:name="para32b11"/>
      <w:r w:rsidR="005847E4" w:rsidRPr="002028E2">
        <w:rPr>
          <w:rFonts w:ascii="Arial" w:eastAsia="Times New Roman" w:hAnsi="Arial" w:cs="Arial"/>
          <w:kern w:val="0"/>
          <w:sz w:val="20"/>
          <w:szCs w:val="20"/>
          <w:bdr w:val="none" w:sz="0" w:space="0" w:color="auto" w:frame="1"/>
          <w:lang w:val="et-EE"/>
          <w14:ligatures w14:val="none"/>
        </w:rPr>
        <w:t xml:space="preserve"> on määratletud</w:t>
      </w:r>
      <w:bookmarkEnd w:id="2"/>
      <w:r w:rsidR="005847E4" w:rsidRPr="002028E2">
        <w:rPr>
          <w:rFonts w:ascii="Arial" w:eastAsia="Times New Roman" w:hAnsi="Arial" w:cs="Arial"/>
          <w:kern w:val="0"/>
          <w:sz w:val="20"/>
          <w:szCs w:val="20"/>
          <w:bdr w:val="none" w:sz="0" w:space="0" w:color="auto" w:frame="1"/>
          <w:lang w:val="et-EE"/>
          <w14:ligatures w14:val="none"/>
        </w:rPr>
        <w:t xml:space="preserve"> ü</w:t>
      </w:r>
      <w:r w:rsidR="001D7B23" w:rsidRPr="002028E2">
        <w:rPr>
          <w:rFonts w:ascii="Arial" w:eastAsia="Times New Roman" w:hAnsi="Arial" w:cs="Arial"/>
          <w:kern w:val="0"/>
          <w:sz w:val="20"/>
          <w:szCs w:val="20"/>
          <w:lang w:val="et-EE"/>
          <w14:ligatures w14:val="none"/>
        </w:rPr>
        <w:t>lekaaluka avaliku huviga taastuvenergia projektid</w:t>
      </w:r>
      <w:r w:rsidR="005847E4" w:rsidRPr="002028E2">
        <w:rPr>
          <w:rFonts w:ascii="Arial" w:eastAsia="Times New Roman" w:hAnsi="Arial" w:cs="Arial"/>
          <w:kern w:val="0"/>
          <w:sz w:val="20"/>
          <w:szCs w:val="20"/>
          <w:lang w:val="et-EE"/>
          <w14:ligatures w14:val="none"/>
        </w:rPr>
        <w:t xml:space="preserve">, milleks on </w:t>
      </w:r>
      <w:r w:rsidR="00B2349E" w:rsidRPr="002028E2">
        <w:rPr>
          <w:rFonts w:ascii="Arial" w:eastAsia="Times New Roman" w:hAnsi="Arial" w:cs="Arial"/>
          <w:kern w:val="0"/>
          <w:sz w:val="20"/>
          <w:szCs w:val="20"/>
          <w:lang w:val="et-EE"/>
          <w14:ligatures w14:val="none"/>
        </w:rPr>
        <w:t xml:space="preserve">muuhulgas ka </w:t>
      </w:r>
      <w:r w:rsidR="00B2349E" w:rsidRPr="002028E2">
        <w:rPr>
          <w:rFonts w:ascii="Arial" w:hAnsi="Arial" w:cs="Arial"/>
          <w:sz w:val="20"/>
          <w:szCs w:val="20"/>
          <w:shd w:val="clear" w:color="auto" w:fill="FFFFFF"/>
          <w:lang w:val="et-EE"/>
        </w:rPr>
        <w:t>tuule- ja päikeseenergia tootmine maismaal</w:t>
      </w:r>
      <w:r w:rsidR="00FF3647" w:rsidRPr="002028E2">
        <w:rPr>
          <w:rFonts w:ascii="Arial" w:hAnsi="Arial" w:cs="Arial"/>
          <w:sz w:val="20"/>
          <w:szCs w:val="20"/>
          <w:shd w:val="clear" w:color="auto" w:fill="FFFFFF"/>
          <w:lang w:val="et-EE"/>
        </w:rPr>
        <w:t>.</w:t>
      </w:r>
      <w:r w:rsidR="002A0E29" w:rsidRPr="002028E2">
        <w:rPr>
          <w:rFonts w:ascii="Arial" w:hAnsi="Arial" w:cs="Arial"/>
          <w:sz w:val="20"/>
          <w:szCs w:val="20"/>
          <w:shd w:val="clear" w:color="auto" w:fill="FFFFFF"/>
          <w:lang w:val="et-EE"/>
        </w:rPr>
        <w:t xml:space="preserve"> </w:t>
      </w:r>
      <w:r w:rsidR="00A4458A" w:rsidRPr="002028E2">
        <w:rPr>
          <w:rFonts w:ascii="Arial" w:hAnsi="Arial" w:cs="Arial"/>
          <w:sz w:val="20"/>
          <w:szCs w:val="20"/>
          <w:shd w:val="clear" w:color="auto" w:fill="FFFFFF"/>
          <w:lang w:val="et-EE"/>
        </w:rPr>
        <w:t>Ehk riigivara on juba antud kasutada a</w:t>
      </w:r>
      <w:r w:rsidR="00425F69" w:rsidRPr="002028E2">
        <w:rPr>
          <w:rFonts w:ascii="Arial" w:hAnsi="Arial" w:cs="Arial"/>
          <w:sz w:val="20"/>
          <w:szCs w:val="20"/>
          <w:shd w:val="clear" w:color="auto" w:fill="FFFFFF"/>
          <w:lang w:val="et-EE"/>
        </w:rPr>
        <w:t xml:space="preserve">valikul </w:t>
      </w:r>
      <w:r w:rsidR="020852BF" w:rsidRPr="002028E2">
        <w:rPr>
          <w:rFonts w:ascii="Arial" w:hAnsi="Arial" w:cs="Arial"/>
          <w:sz w:val="20"/>
          <w:szCs w:val="20"/>
          <w:shd w:val="clear" w:color="auto" w:fill="FFFFFF"/>
          <w:lang w:val="et-EE"/>
        </w:rPr>
        <w:t xml:space="preserve">ning riigivõimu </w:t>
      </w:r>
      <w:r w:rsidR="002B4DE1">
        <w:rPr>
          <w:rFonts w:ascii="Arial" w:hAnsi="Arial" w:cs="Arial"/>
          <w:sz w:val="20"/>
          <w:szCs w:val="20"/>
          <w:shd w:val="clear" w:color="auto" w:fill="FFFFFF"/>
          <w:lang w:val="et-EE"/>
        </w:rPr>
        <w:t>teo</w:t>
      </w:r>
      <w:r w:rsidR="020852BF" w:rsidRPr="002028E2">
        <w:rPr>
          <w:rFonts w:ascii="Arial" w:hAnsi="Arial" w:cs="Arial"/>
          <w:sz w:val="20"/>
          <w:szCs w:val="20"/>
          <w:shd w:val="clear" w:color="auto" w:fill="FFFFFF"/>
          <w:lang w:val="et-EE"/>
        </w:rPr>
        <w:t xml:space="preserve">stamise </w:t>
      </w:r>
      <w:r w:rsidR="00425F69" w:rsidRPr="002028E2">
        <w:rPr>
          <w:rFonts w:ascii="Arial" w:hAnsi="Arial" w:cs="Arial"/>
          <w:sz w:val="20"/>
          <w:szCs w:val="20"/>
          <w:shd w:val="clear" w:color="auto" w:fill="FFFFFF"/>
          <w:lang w:val="et-EE"/>
        </w:rPr>
        <w:t xml:space="preserve">eesmärgil. </w:t>
      </w:r>
      <w:r w:rsidR="045E07CD" w:rsidRPr="002028E2">
        <w:rPr>
          <w:rFonts w:ascii="Arial" w:hAnsi="Arial" w:cs="Arial"/>
          <w:sz w:val="20"/>
          <w:szCs w:val="20"/>
          <w:shd w:val="clear" w:color="auto" w:fill="FFFFFF"/>
          <w:lang w:val="et-EE"/>
        </w:rPr>
        <w:t xml:space="preserve">Samuti jääb sõnastusest arusaamatuks, millest lähtuvalt </w:t>
      </w:r>
      <w:proofErr w:type="spellStart"/>
      <w:r w:rsidR="045E07CD" w:rsidRPr="002028E2">
        <w:rPr>
          <w:rFonts w:ascii="Arial" w:hAnsi="Arial" w:cs="Arial"/>
          <w:sz w:val="20"/>
          <w:szCs w:val="20"/>
          <w:shd w:val="clear" w:color="auto" w:fill="FFFFFF"/>
          <w:lang w:val="et-EE"/>
        </w:rPr>
        <w:t>prioritiseerit</w:t>
      </w:r>
      <w:r w:rsidR="4758C2E7" w:rsidRPr="002028E2">
        <w:rPr>
          <w:rFonts w:ascii="Arial" w:hAnsi="Arial" w:cs="Arial"/>
          <w:sz w:val="20"/>
          <w:szCs w:val="20"/>
          <w:shd w:val="clear" w:color="auto" w:fill="FFFFFF"/>
          <w:lang w:val="et-EE"/>
        </w:rPr>
        <w:t>ak</w:t>
      </w:r>
      <w:r w:rsidR="045E07CD" w:rsidRPr="002028E2">
        <w:rPr>
          <w:rFonts w:ascii="Arial" w:hAnsi="Arial" w:cs="Arial"/>
          <w:sz w:val="20"/>
          <w:szCs w:val="20"/>
          <w:shd w:val="clear" w:color="auto" w:fill="FFFFFF"/>
          <w:lang w:val="et-EE"/>
        </w:rPr>
        <w:t>se</w:t>
      </w:r>
      <w:proofErr w:type="spellEnd"/>
      <w:r w:rsidR="045E07CD" w:rsidRPr="002028E2">
        <w:rPr>
          <w:rFonts w:ascii="Arial" w:hAnsi="Arial" w:cs="Arial"/>
          <w:sz w:val="20"/>
          <w:szCs w:val="20"/>
          <w:shd w:val="clear" w:color="auto" w:fill="FFFFFF"/>
          <w:lang w:val="et-EE"/>
        </w:rPr>
        <w:t xml:space="preserve"> avalikku huvi ja riigivõimu teostamist, mida palume</w:t>
      </w:r>
      <w:r w:rsidR="2BA4BE66" w:rsidRPr="002028E2">
        <w:rPr>
          <w:rFonts w:ascii="Arial" w:hAnsi="Arial" w:cs="Arial"/>
          <w:sz w:val="20"/>
          <w:szCs w:val="20"/>
          <w:shd w:val="clear" w:color="auto" w:fill="FFFFFF"/>
          <w:lang w:val="et-EE"/>
        </w:rPr>
        <w:t xml:space="preserve"> õigusselguse huvides</w:t>
      </w:r>
      <w:r w:rsidR="002B4DE1">
        <w:rPr>
          <w:rFonts w:ascii="Arial" w:hAnsi="Arial" w:cs="Arial"/>
          <w:sz w:val="20"/>
          <w:szCs w:val="20"/>
          <w:shd w:val="clear" w:color="auto" w:fill="FFFFFF"/>
          <w:lang w:val="et-EE"/>
        </w:rPr>
        <w:t xml:space="preserve"> </w:t>
      </w:r>
      <w:r w:rsidR="0E18B525" w:rsidRPr="002028E2">
        <w:rPr>
          <w:rFonts w:ascii="Arial" w:hAnsi="Arial" w:cs="Arial"/>
          <w:sz w:val="20"/>
          <w:szCs w:val="20"/>
          <w:shd w:val="clear" w:color="auto" w:fill="FFFFFF"/>
          <w:lang w:val="et-EE"/>
        </w:rPr>
        <w:t>täpsustada.</w:t>
      </w:r>
      <w:r w:rsidR="00633303" w:rsidRPr="002028E2">
        <w:rPr>
          <w:rFonts w:ascii="Arial" w:hAnsi="Arial" w:cs="Arial"/>
          <w:sz w:val="20"/>
          <w:szCs w:val="20"/>
          <w:shd w:val="clear" w:color="auto" w:fill="FFFFFF"/>
          <w:lang w:val="et-EE"/>
        </w:rPr>
        <w:t xml:space="preserve"> Tulenevalt eelnimetatud põhjustest teeme ettepaneku punkt 3.9.4. välja jätta. </w:t>
      </w:r>
    </w:p>
    <w:p w14:paraId="28E0D1E9" w14:textId="10B4A2EE" w:rsidR="005830B4" w:rsidRPr="005830B4" w:rsidRDefault="00633303" w:rsidP="005830B4">
      <w:pPr>
        <w:pStyle w:val="ListParagraph"/>
        <w:shd w:val="clear" w:color="auto" w:fill="FFFFFF" w:themeFill="background1"/>
        <w:spacing w:before="60" w:after="0"/>
        <w:ind w:left="644"/>
        <w:jc w:val="both"/>
        <w:rPr>
          <w:rFonts w:ascii="Arial" w:hAnsi="Arial" w:cs="Arial"/>
          <w:bCs/>
          <w:sz w:val="20"/>
          <w:szCs w:val="20"/>
          <w:lang w:val="et-EE"/>
        </w:rPr>
      </w:pPr>
      <w:r w:rsidRPr="002028E2">
        <w:rPr>
          <w:rFonts w:ascii="Arial" w:hAnsi="Arial" w:cs="Arial"/>
          <w:sz w:val="20"/>
          <w:szCs w:val="20"/>
          <w:shd w:val="clear" w:color="auto" w:fill="FFFFFF"/>
          <w:lang w:val="et-EE"/>
        </w:rPr>
        <w:t>Kui viidatud punkti siiski ei ole võimalik lepingust välja jätta</w:t>
      </w:r>
      <w:r w:rsidR="002B4DE1">
        <w:rPr>
          <w:rFonts w:ascii="Arial" w:hAnsi="Arial" w:cs="Arial"/>
          <w:sz w:val="20"/>
          <w:szCs w:val="20"/>
          <w:shd w:val="clear" w:color="auto" w:fill="FFFFFF"/>
          <w:lang w:val="et-EE"/>
        </w:rPr>
        <w:t>,</w:t>
      </w:r>
      <w:r w:rsidRPr="002028E2">
        <w:rPr>
          <w:rFonts w:ascii="Arial" w:hAnsi="Arial" w:cs="Arial"/>
          <w:sz w:val="20"/>
          <w:szCs w:val="20"/>
          <w:shd w:val="clear" w:color="auto" w:fill="FFFFFF"/>
          <w:lang w:val="et-EE"/>
        </w:rPr>
        <w:t xml:space="preserve"> teeme ettepaneku sätestada lepingu</w:t>
      </w:r>
      <w:r w:rsidR="002B4DE1">
        <w:rPr>
          <w:rFonts w:ascii="Arial" w:hAnsi="Arial" w:cs="Arial"/>
          <w:sz w:val="20"/>
          <w:szCs w:val="20"/>
          <w:shd w:val="clear" w:color="auto" w:fill="FFFFFF"/>
          <w:lang w:val="et-EE"/>
        </w:rPr>
        <w:t>s</w:t>
      </w:r>
      <w:r w:rsidRPr="002028E2">
        <w:rPr>
          <w:rFonts w:ascii="Arial" w:hAnsi="Arial" w:cs="Arial"/>
          <w:sz w:val="20"/>
          <w:szCs w:val="20"/>
          <w:shd w:val="clear" w:color="auto" w:fill="FFFFFF"/>
          <w:lang w:val="et-EE"/>
        </w:rPr>
        <w:t xml:space="preserve"> hüvitis, mida arendajale lepingu erakorr</w:t>
      </w:r>
      <w:r w:rsidR="00F13896">
        <w:rPr>
          <w:rFonts w:ascii="Arial" w:hAnsi="Arial" w:cs="Arial"/>
          <w:sz w:val="20"/>
          <w:szCs w:val="20"/>
          <w:shd w:val="clear" w:color="auto" w:fill="FFFFFF"/>
          <w:lang w:val="et-EE"/>
        </w:rPr>
        <w:t>a</w:t>
      </w:r>
      <w:r w:rsidRPr="002028E2">
        <w:rPr>
          <w:rFonts w:ascii="Arial" w:hAnsi="Arial" w:cs="Arial"/>
          <w:sz w:val="20"/>
          <w:szCs w:val="20"/>
          <w:shd w:val="clear" w:color="auto" w:fill="FFFFFF"/>
          <w:lang w:val="et-EE"/>
        </w:rPr>
        <w:t xml:space="preserve">lise ülesütlemise puhul nii punktis 3.9.4. nimetatud alusel kui ka muudel ülesütlemise alustel makstakse. </w:t>
      </w:r>
      <w:r w:rsidR="006A612B">
        <w:rPr>
          <w:rFonts w:ascii="Arial" w:hAnsi="Arial" w:cs="Arial"/>
          <w:sz w:val="20"/>
          <w:szCs w:val="20"/>
          <w:shd w:val="clear" w:color="auto" w:fill="FFFFFF"/>
          <w:lang w:val="et-EE"/>
        </w:rPr>
        <w:t>J</w:t>
      </w:r>
      <w:r w:rsidR="005830B4" w:rsidRPr="002028E2">
        <w:rPr>
          <w:rFonts w:ascii="Arial" w:hAnsi="Arial" w:cs="Arial"/>
          <w:sz w:val="20"/>
          <w:szCs w:val="20"/>
          <w:shd w:val="clear" w:color="auto" w:fill="FFFFFF"/>
          <w:lang w:val="et-EE"/>
        </w:rPr>
        <w:t>ääb mõistmatuks, miks l</w:t>
      </w:r>
      <w:r w:rsidR="005830B4" w:rsidRPr="002028E2">
        <w:rPr>
          <w:rFonts w:ascii="Arial" w:eastAsia="Times New Roman" w:hAnsi="Arial" w:cs="Arial"/>
          <w:kern w:val="0"/>
          <w:sz w:val="20"/>
          <w:szCs w:val="20"/>
          <w:lang w:val="et-EE"/>
          <w14:ligatures w14:val="none"/>
        </w:rPr>
        <w:t xml:space="preserve">epinguga sunnitakse arendaja loobuma seadusega lubatud õigusest. </w:t>
      </w:r>
      <w:r w:rsidR="005830B4" w:rsidRPr="002028E2">
        <w:rPr>
          <w:rFonts w:ascii="Arial" w:hAnsi="Arial" w:cs="Arial"/>
          <w:bCs/>
          <w:sz w:val="20"/>
          <w:szCs w:val="20"/>
          <w:shd w:val="clear" w:color="auto" w:fill="FFFFFF"/>
          <w:lang w:val="et-EE"/>
        </w:rPr>
        <w:t>Riigivaraseadus</w:t>
      </w:r>
      <w:r w:rsidR="005830B4">
        <w:rPr>
          <w:rFonts w:ascii="Arial" w:hAnsi="Arial" w:cs="Arial"/>
          <w:bCs/>
          <w:sz w:val="20"/>
          <w:szCs w:val="20"/>
          <w:shd w:val="clear" w:color="auto" w:fill="FFFFFF"/>
          <w:lang w:val="et-EE"/>
        </w:rPr>
        <w:t xml:space="preserve"> või asjaõigusseadus</w:t>
      </w:r>
      <w:r w:rsidR="005830B4" w:rsidRPr="002028E2">
        <w:rPr>
          <w:rFonts w:ascii="Arial" w:hAnsi="Arial" w:cs="Arial"/>
          <w:bCs/>
          <w:sz w:val="20"/>
          <w:szCs w:val="20"/>
          <w:shd w:val="clear" w:color="auto" w:fill="FFFFFF"/>
          <w:lang w:val="et-EE"/>
        </w:rPr>
        <w:t xml:space="preserve"> ei keela lepingu erakorralise ülesütlemise korral hüvitise maksmist vastavalt asjaõigusseadusele või poolte kokkuleppele. </w:t>
      </w:r>
      <w:r w:rsidR="005830B4" w:rsidRPr="005830B4">
        <w:rPr>
          <w:rFonts w:ascii="Arial" w:eastAsia="Times New Roman" w:hAnsi="Arial" w:cs="Arial"/>
          <w:kern w:val="0"/>
          <w:sz w:val="20"/>
          <w:szCs w:val="20"/>
          <w:lang w:val="et-EE"/>
          <w14:ligatures w14:val="none"/>
        </w:rPr>
        <w:t xml:space="preserve">Asjaõigusseaduse </w:t>
      </w:r>
      <w:r w:rsidR="005830B4" w:rsidRPr="005830B4">
        <w:rPr>
          <w:rFonts w:ascii="Arial" w:eastAsia="Times New Roman" w:hAnsi="Arial" w:cs="Arial"/>
          <w:kern w:val="0"/>
          <w:sz w:val="20"/>
          <w:szCs w:val="20"/>
          <w:bdr w:val="none" w:sz="0" w:space="0" w:color="auto" w:frame="1"/>
          <w:lang w:val="et-EE"/>
          <w14:ligatures w14:val="none"/>
        </w:rPr>
        <w:t>§ 244</w:t>
      </w:r>
      <w:r w:rsidR="005830B4" w:rsidRPr="005830B4">
        <w:rPr>
          <w:rFonts w:ascii="Arial" w:eastAsia="Times New Roman" w:hAnsi="Arial" w:cs="Arial"/>
          <w:kern w:val="0"/>
          <w:sz w:val="20"/>
          <w:szCs w:val="20"/>
          <w:bdr w:val="none" w:sz="0" w:space="0" w:color="auto" w:frame="1"/>
          <w:vertAlign w:val="superscript"/>
          <w:lang w:val="et-EE"/>
          <w14:ligatures w14:val="none"/>
        </w:rPr>
        <w:t>1</w:t>
      </w:r>
      <w:r w:rsidR="005830B4" w:rsidRPr="005830B4">
        <w:rPr>
          <w:rFonts w:ascii="Arial" w:eastAsia="Times New Roman" w:hAnsi="Arial" w:cs="Arial"/>
          <w:kern w:val="0"/>
          <w:sz w:val="20"/>
          <w:szCs w:val="20"/>
          <w:bdr w:val="none" w:sz="0" w:space="0" w:color="auto" w:frame="1"/>
          <w:lang w:val="et-EE"/>
          <w14:ligatures w14:val="none"/>
        </w:rPr>
        <w:t xml:space="preserve"> lg 1 sätestab, et k</w:t>
      </w:r>
      <w:r w:rsidR="005830B4" w:rsidRPr="005830B4">
        <w:rPr>
          <w:rFonts w:ascii="Arial" w:eastAsia="Times New Roman" w:hAnsi="Arial" w:cs="Arial"/>
          <w:kern w:val="0"/>
          <w:sz w:val="20"/>
          <w:szCs w:val="20"/>
          <w:lang w:val="et-EE"/>
          <w14:ligatures w14:val="none"/>
        </w:rPr>
        <w:t xml:space="preserve">ui </w:t>
      </w:r>
      <w:proofErr w:type="spellStart"/>
      <w:r w:rsidR="005830B4" w:rsidRPr="005830B4">
        <w:rPr>
          <w:rFonts w:ascii="Arial" w:eastAsia="Times New Roman" w:hAnsi="Arial" w:cs="Arial"/>
          <w:kern w:val="0"/>
          <w:sz w:val="20"/>
          <w:szCs w:val="20"/>
          <w:lang w:val="et-EE"/>
          <w14:ligatures w14:val="none"/>
        </w:rPr>
        <w:t>hoonestaja</w:t>
      </w:r>
      <w:proofErr w:type="spellEnd"/>
      <w:r w:rsidR="005830B4" w:rsidRPr="005830B4">
        <w:rPr>
          <w:rFonts w:ascii="Arial" w:eastAsia="Times New Roman" w:hAnsi="Arial" w:cs="Arial"/>
          <w:kern w:val="0"/>
          <w:sz w:val="20"/>
          <w:szCs w:val="20"/>
          <w:lang w:val="et-EE"/>
          <w14:ligatures w14:val="none"/>
        </w:rPr>
        <w:t xml:space="preserve"> ei ole hoonestusõiguse seadmisel kokkulepitud tähtaja jooksul nõutavat ehitist püstitanud või kui </w:t>
      </w:r>
      <w:proofErr w:type="spellStart"/>
      <w:r w:rsidR="005830B4" w:rsidRPr="005830B4">
        <w:rPr>
          <w:rFonts w:ascii="Arial" w:eastAsia="Times New Roman" w:hAnsi="Arial" w:cs="Arial"/>
          <w:kern w:val="0"/>
          <w:sz w:val="20"/>
          <w:szCs w:val="20"/>
          <w:lang w:val="et-EE"/>
          <w14:ligatures w14:val="none"/>
        </w:rPr>
        <w:t>hoonestaja</w:t>
      </w:r>
      <w:proofErr w:type="spellEnd"/>
      <w:r w:rsidR="005830B4" w:rsidRPr="005830B4">
        <w:rPr>
          <w:rFonts w:ascii="Arial" w:eastAsia="Times New Roman" w:hAnsi="Arial" w:cs="Arial"/>
          <w:kern w:val="0"/>
          <w:sz w:val="20"/>
          <w:szCs w:val="20"/>
          <w:lang w:val="et-EE"/>
          <w14:ligatures w14:val="none"/>
        </w:rPr>
        <w:t xml:space="preserve"> rikub oluliselt oma lepingulisi kohustusi, on kinnisasja omanikul õigus nõuda </w:t>
      </w:r>
      <w:proofErr w:type="spellStart"/>
      <w:r w:rsidR="005830B4" w:rsidRPr="005830B4">
        <w:rPr>
          <w:rFonts w:ascii="Arial" w:eastAsia="Times New Roman" w:hAnsi="Arial" w:cs="Arial"/>
          <w:kern w:val="0"/>
          <w:sz w:val="20"/>
          <w:szCs w:val="20"/>
          <w:lang w:val="et-EE"/>
          <w14:ligatures w14:val="none"/>
        </w:rPr>
        <w:t>hoonestajalt</w:t>
      </w:r>
      <w:proofErr w:type="spellEnd"/>
      <w:r w:rsidR="005830B4" w:rsidRPr="005830B4">
        <w:rPr>
          <w:rFonts w:ascii="Arial" w:eastAsia="Times New Roman" w:hAnsi="Arial" w:cs="Arial"/>
          <w:kern w:val="0"/>
          <w:sz w:val="20"/>
          <w:szCs w:val="20"/>
          <w:lang w:val="et-EE"/>
          <w14:ligatures w14:val="none"/>
        </w:rPr>
        <w:t xml:space="preserve"> nõusolekut hoonestusõiguse enda nimele kandmiseks (omanikule langemine). </w:t>
      </w:r>
      <w:proofErr w:type="spellStart"/>
      <w:r w:rsidR="005830B4" w:rsidRPr="005830B4">
        <w:rPr>
          <w:rFonts w:ascii="Arial" w:eastAsia="Times New Roman" w:hAnsi="Arial" w:cs="Arial"/>
          <w:kern w:val="0"/>
          <w:sz w:val="20"/>
          <w:szCs w:val="20"/>
          <w:lang w:val="et-EE"/>
          <w14:ligatures w14:val="none"/>
        </w:rPr>
        <w:t>AõS</w:t>
      </w:r>
      <w:proofErr w:type="spellEnd"/>
      <w:r w:rsidR="005830B4" w:rsidRPr="005830B4">
        <w:rPr>
          <w:rFonts w:ascii="Arial" w:eastAsia="Times New Roman" w:hAnsi="Arial" w:cs="Arial"/>
          <w:kern w:val="0"/>
          <w:sz w:val="20"/>
          <w:szCs w:val="20"/>
          <w:lang w:val="et-EE"/>
          <w14:ligatures w14:val="none"/>
        </w:rPr>
        <w:t xml:space="preserve"> </w:t>
      </w:r>
      <w:r w:rsidR="005830B4" w:rsidRPr="005830B4">
        <w:rPr>
          <w:rFonts w:ascii="Arial" w:eastAsia="Times New Roman" w:hAnsi="Arial" w:cs="Arial"/>
          <w:kern w:val="0"/>
          <w:sz w:val="20"/>
          <w:szCs w:val="20"/>
          <w:bdr w:val="none" w:sz="0" w:space="0" w:color="auto" w:frame="1"/>
          <w:lang w:val="et-EE"/>
          <w14:ligatures w14:val="none"/>
        </w:rPr>
        <w:t>§ 244</w:t>
      </w:r>
      <w:r w:rsidR="005830B4" w:rsidRPr="005830B4">
        <w:rPr>
          <w:rFonts w:ascii="Arial" w:eastAsia="Times New Roman" w:hAnsi="Arial" w:cs="Arial"/>
          <w:kern w:val="0"/>
          <w:sz w:val="20"/>
          <w:szCs w:val="20"/>
          <w:bdr w:val="none" w:sz="0" w:space="0" w:color="auto" w:frame="1"/>
          <w:vertAlign w:val="superscript"/>
          <w:lang w:val="et-EE"/>
          <w14:ligatures w14:val="none"/>
        </w:rPr>
        <w:t>2</w:t>
      </w:r>
      <w:r w:rsidR="005830B4" w:rsidRPr="005830B4">
        <w:rPr>
          <w:rFonts w:ascii="Arial" w:eastAsia="Times New Roman" w:hAnsi="Arial" w:cs="Arial"/>
          <w:kern w:val="0"/>
          <w:sz w:val="20"/>
          <w:szCs w:val="20"/>
          <w:bdr w:val="none" w:sz="0" w:space="0" w:color="auto" w:frame="1"/>
          <w:lang w:val="et-EE"/>
          <w14:ligatures w14:val="none"/>
        </w:rPr>
        <w:t xml:space="preserve"> lg 1 kohaselt ho</w:t>
      </w:r>
      <w:r w:rsidR="005830B4" w:rsidRPr="005830B4">
        <w:rPr>
          <w:rFonts w:ascii="Arial" w:eastAsia="Times New Roman" w:hAnsi="Arial" w:cs="Arial"/>
          <w:kern w:val="0"/>
          <w:sz w:val="20"/>
          <w:szCs w:val="20"/>
          <w:lang w:val="et-EE"/>
          <w14:ligatures w14:val="none"/>
        </w:rPr>
        <w:t xml:space="preserve">onestusõiguse langemisel omanikule peab omanik tasuma </w:t>
      </w:r>
      <w:proofErr w:type="spellStart"/>
      <w:r w:rsidR="005830B4" w:rsidRPr="005830B4">
        <w:rPr>
          <w:rFonts w:ascii="Arial" w:eastAsia="Times New Roman" w:hAnsi="Arial" w:cs="Arial"/>
          <w:kern w:val="0"/>
          <w:sz w:val="20"/>
          <w:szCs w:val="20"/>
          <w:lang w:val="et-EE"/>
          <w14:ligatures w14:val="none"/>
        </w:rPr>
        <w:t>hoonestajale</w:t>
      </w:r>
      <w:proofErr w:type="spellEnd"/>
      <w:r w:rsidR="005830B4" w:rsidRPr="005830B4">
        <w:rPr>
          <w:rFonts w:ascii="Arial" w:eastAsia="Times New Roman" w:hAnsi="Arial" w:cs="Arial"/>
          <w:kern w:val="0"/>
          <w:sz w:val="20"/>
          <w:szCs w:val="20"/>
          <w:lang w:val="et-EE"/>
          <w14:ligatures w14:val="none"/>
        </w:rPr>
        <w:t xml:space="preserve"> hüvitise. Hoonestusõiguse sisuks võib olla kokkulepe hüvitise suuruse ja maksmise viisi, samuti hüvitise välistamise kohta. Kui hüvitise suurus ei ole kokku lepitud, loetakse selleks hoonestusõiguse harilik väärtus. </w:t>
      </w:r>
    </w:p>
    <w:p w14:paraId="62470568" w14:textId="77777777" w:rsidR="00201C0A" w:rsidRPr="00C23ADC" w:rsidRDefault="008805CB" w:rsidP="00201C0A">
      <w:pPr>
        <w:pStyle w:val="ListParagraph"/>
        <w:shd w:val="clear" w:color="auto" w:fill="FFFFFF" w:themeFill="background1"/>
        <w:spacing w:before="60" w:after="0"/>
        <w:ind w:left="644"/>
        <w:jc w:val="both"/>
        <w:rPr>
          <w:rStyle w:val="cf01"/>
          <w:rFonts w:ascii="Arial" w:hAnsi="Arial" w:cs="Arial"/>
          <w:sz w:val="20"/>
          <w:szCs w:val="20"/>
          <w:lang w:val="et-EE"/>
        </w:rPr>
      </w:pPr>
      <w:r w:rsidRPr="00F13896">
        <w:rPr>
          <w:rFonts w:ascii="Arial" w:eastAsiaTheme="majorEastAsia" w:hAnsi="Arial" w:cs="Arial"/>
          <w:sz w:val="20"/>
          <w:szCs w:val="20"/>
          <w:lang w:val="et-EE"/>
        </w:rPr>
        <w:t>Hüvitise arvutamisel võiks lähtuda järgmisest põhimõttest</w:t>
      </w:r>
      <w:r w:rsidR="00F13896">
        <w:rPr>
          <w:rFonts w:ascii="Arial" w:eastAsiaTheme="majorEastAsia" w:hAnsi="Arial" w:cs="Arial"/>
          <w:sz w:val="20"/>
          <w:szCs w:val="20"/>
          <w:lang w:val="et-EE"/>
        </w:rPr>
        <w:t xml:space="preserve">. </w:t>
      </w:r>
      <w:r w:rsidRPr="00C23ADC">
        <w:rPr>
          <w:rFonts w:ascii="Arial" w:hAnsi="Arial" w:cs="Arial"/>
          <w:sz w:val="20"/>
          <w:szCs w:val="20"/>
          <w:lang w:val="et-EE"/>
        </w:rPr>
        <w:t xml:space="preserve">Hoonestusõiguse lõppemisel mistahes alusel, hoonestusõiguse lepingu ülesütlemisel või hoonestusõiguse üleandmisel omanikule (sh omanikule langemise korras) kohustub omanik tasuma </w:t>
      </w:r>
      <w:proofErr w:type="spellStart"/>
      <w:r w:rsidRPr="00C23ADC">
        <w:rPr>
          <w:rFonts w:ascii="Arial" w:hAnsi="Arial" w:cs="Arial"/>
          <w:sz w:val="20"/>
          <w:szCs w:val="20"/>
          <w:lang w:val="et-EE"/>
        </w:rPr>
        <w:t>hoonestajale</w:t>
      </w:r>
      <w:proofErr w:type="spellEnd"/>
      <w:r w:rsidRPr="00C23ADC">
        <w:rPr>
          <w:rFonts w:ascii="Arial" w:hAnsi="Arial" w:cs="Arial"/>
          <w:sz w:val="20"/>
          <w:szCs w:val="20"/>
          <w:lang w:val="et-EE"/>
        </w:rPr>
        <w:t xml:space="preserve"> hüvitist kinnisasjale jääva </w:t>
      </w:r>
      <w:r w:rsidRPr="00C23ADC">
        <w:rPr>
          <w:rFonts w:ascii="Arial" w:hAnsi="Arial" w:cs="Arial"/>
          <w:sz w:val="20"/>
          <w:szCs w:val="20"/>
          <w:lang w:val="et-EE"/>
        </w:rPr>
        <w:lastRenderedPageBreak/>
        <w:t xml:space="preserve">ehitise ja muude kinnisasjaga seonduvalt kantud kulutuste eest. </w:t>
      </w:r>
      <w:proofErr w:type="spellStart"/>
      <w:r w:rsidRPr="00C23ADC">
        <w:rPr>
          <w:rFonts w:ascii="Arial" w:hAnsi="Arial" w:cs="Arial"/>
          <w:sz w:val="20"/>
          <w:szCs w:val="20"/>
          <w:lang w:val="et-EE"/>
        </w:rPr>
        <w:t>Hoonestajale</w:t>
      </w:r>
      <w:proofErr w:type="spellEnd"/>
      <w:r w:rsidRPr="00C23ADC">
        <w:rPr>
          <w:rFonts w:ascii="Arial" w:hAnsi="Arial" w:cs="Arial"/>
          <w:sz w:val="20"/>
          <w:szCs w:val="20"/>
          <w:lang w:val="et-EE"/>
        </w:rPr>
        <w:t xml:space="preserve"> hüvitatakse</w:t>
      </w:r>
      <w:r w:rsidRPr="00C23ADC">
        <w:rPr>
          <w:rStyle w:val="cf01"/>
          <w:rFonts w:ascii="Arial" w:hAnsi="Arial" w:cs="Arial"/>
          <w:sz w:val="20"/>
          <w:szCs w:val="20"/>
          <w:lang w:val="et-EE"/>
        </w:rPr>
        <w:t xml:space="preserve"> projekti/tuuliku investeering koos muude kuludega, millele lisandub saamata jäänud tulu (võrreldakse NPS-iga) sõltuvalt mahust, millest </w:t>
      </w:r>
      <w:proofErr w:type="spellStart"/>
      <w:r w:rsidRPr="00C23ADC">
        <w:rPr>
          <w:rStyle w:val="cf01"/>
          <w:rFonts w:ascii="Arial" w:hAnsi="Arial" w:cs="Arial"/>
          <w:sz w:val="20"/>
          <w:szCs w:val="20"/>
          <w:lang w:val="et-EE"/>
        </w:rPr>
        <w:t>hoonestaja</w:t>
      </w:r>
      <w:proofErr w:type="spellEnd"/>
      <w:r w:rsidRPr="00C23ADC">
        <w:rPr>
          <w:rStyle w:val="cf01"/>
          <w:rFonts w:ascii="Arial" w:hAnsi="Arial" w:cs="Arial"/>
          <w:sz w:val="20"/>
          <w:szCs w:val="20"/>
          <w:lang w:val="et-EE"/>
        </w:rPr>
        <w:t xml:space="preserve"> hoonestusõiguse lõppemise tõttu peab loobuma</w:t>
      </w:r>
      <w:r w:rsidR="005830B4" w:rsidRPr="00C23ADC">
        <w:rPr>
          <w:rStyle w:val="cf01"/>
          <w:rFonts w:ascii="Arial" w:hAnsi="Arial" w:cs="Arial"/>
          <w:sz w:val="20"/>
          <w:szCs w:val="20"/>
          <w:lang w:val="et-EE"/>
        </w:rPr>
        <w:t>.</w:t>
      </w:r>
    </w:p>
    <w:p w14:paraId="04075BAA" w14:textId="77777777" w:rsidR="00201C0A" w:rsidRPr="00C23ADC" w:rsidRDefault="00201C0A" w:rsidP="00201C0A">
      <w:pPr>
        <w:pStyle w:val="ListParagraph"/>
        <w:shd w:val="clear" w:color="auto" w:fill="FFFFFF" w:themeFill="background1"/>
        <w:spacing w:before="60" w:after="0"/>
        <w:ind w:left="644"/>
        <w:jc w:val="both"/>
        <w:rPr>
          <w:rStyle w:val="cf01"/>
          <w:rFonts w:ascii="Arial" w:hAnsi="Arial" w:cs="Arial"/>
          <w:sz w:val="20"/>
          <w:szCs w:val="20"/>
          <w:lang w:val="et-EE"/>
        </w:rPr>
      </w:pPr>
    </w:p>
    <w:p w14:paraId="2143E834" w14:textId="4D96604D" w:rsidR="00201C0A" w:rsidRPr="00C23ADC" w:rsidRDefault="00201C0A" w:rsidP="00201C0A">
      <w:pPr>
        <w:pStyle w:val="ListParagraph"/>
        <w:shd w:val="clear" w:color="auto" w:fill="FFFFFF" w:themeFill="background1"/>
        <w:spacing w:before="60" w:after="0"/>
        <w:ind w:left="644"/>
        <w:jc w:val="both"/>
        <w:rPr>
          <w:rStyle w:val="cf01"/>
          <w:rFonts w:ascii="Arial" w:hAnsi="Arial" w:cs="Arial"/>
          <w:b/>
          <w:bCs/>
          <w:sz w:val="20"/>
          <w:szCs w:val="20"/>
          <w:lang w:val="et-EE"/>
        </w:rPr>
      </w:pPr>
      <w:r w:rsidRPr="00C23ADC">
        <w:rPr>
          <w:rStyle w:val="cf01"/>
          <w:rFonts w:ascii="Arial" w:hAnsi="Arial" w:cs="Arial"/>
          <w:b/>
          <w:bCs/>
          <w:sz w:val="20"/>
          <w:szCs w:val="20"/>
          <w:lang w:val="et-EE"/>
        </w:rPr>
        <w:t>Kokkuvõtteks:</w:t>
      </w:r>
    </w:p>
    <w:p w14:paraId="1EA106DE" w14:textId="0F176A2C" w:rsidR="00004884" w:rsidRDefault="00EC4189" w:rsidP="00201C0A">
      <w:pPr>
        <w:pStyle w:val="ListParagraph"/>
        <w:shd w:val="clear" w:color="auto" w:fill="FFFFFF" w:themeFill="background1"/>
        <w:spacing w:before="60" w:after="0"/>
        <w:ind w:left="644"/>
        <w:jc w:val="both"/>
        <w:rPr>
          <w:rFonts w:ascii="Arial" w:hAnsi="Arial" w:cs="Arial"/>
          <w:sz w:val="20"/>
          <w:szCs w:val="20"/>
          <w:lang w:val="et-EE"/>
        </w:rPr>
      </w:pPr>
      <w:r w:rsidRPr="002028E2">
        <w:rPr>
          <w:rFonts w:ascii="Arial" w:eastAsiaTheme="majorEastAsia" w:hAnsi="Arial" w:cs="Arial"/>
          <w:sz w:val="20"/>
          <w:szCs w:val="20"/>
          <w:lang w:val="et-EE"/>
        </w:rPr>
        <w:t xml:space="preserve">Mööname, et </w:t>
      </w:r>
      <w:r w:rsidR="008B7771">
        <w:rPr>
          <w:rFonts w:ascii="Arial" w:eastAsiaTheme="majorEastAsia" w:hAnsi="Arial" w:cs="Arial"/>
          <w:sz w:val="20"/>
          <w:szCs w:val="20"/>
          <w:lang w:val="et-EE"/>
        </w:rPr>
        <w:t>pakutud</w:t>
      </w:r>
      <w:r w:rsidRPr="002028E2">
        <w:rPr>
          <w:rFonts w:ascii="Arial" w:eastAsiaTheme="majorEastAsia" w:hAnsi="Arial" w:cs="Arial"/>
          <w:sz w:val="20"/>
          <w:szCs w:val="20"/>
          <w:lang w:val="et-EE"/>
        </w:rPr>
        <w:t xml:space="preserve"> tingimustel hoonestusõiguse lepingu sõlmimisel ei ole arendajal</w:t>
      </w:r>
      <w:r w:rsidRPr="002028E2">
        <w:rPr>
          <w:rFonts w:ascii="Arial" w:hAnsi="Arial" w:cs="Arial"/>
          <w:sz w:val="20"/>
          <w:szCs w:val="20"/>
          <w:lang w:val="et-EE"/>
        </w:rPr>
        <w:t xml:space="preserve"> </w:t>
      </w:r>
      <w:r w:rsidR="00F368C6" w:rsidRPr="002028E2">
        <w:rPr>
          <w:rFonts w:ascii="Arial" w:hAnsi="Arial" w:cs="Arial"/>
          <w:sz w:val="20"/>
          <w:szCs w:val="20"/>
          <w:lang w:val="et-EE"/>
        </w:rPr>
        <w:t xml:space="preserve">võimalik saada </w:t>
      </w:r>
      <w:r w:rsidR="00D92B8C" w:rsidRPr="002028E2">
        <w:rPr>
          <w:rFonts w:ascii="Arial" w:hAnsi="Arial" w:cs="Arial"/>
          <w:sz w:val="20"/>
          <w:szCs w:val="20"/>
          <w:lang w:val="et-EE"/>
        </w:rPr>
        <w:t xml:space="preserve">nii </w:t>
      </w:r>
      <w:r w:rsidR="4BF8303F" w:rsidRPr="002028E2">
        <w:rPr>
          <w:rFonts w:ascii="Arial" w:hAnsi="Arial" w:cs="Arial"/>
          <w:sz w:val="20"/>
          <w:szCs w:val="20"/>
          <w:lang w:val="et-EE"/>
        </w:rPr>
        <w:t>suuremahulisele</w:t>
      </w:r>
      <w:r w:rsidR="00916237" w:rsidRPr="002028E2">
        <w:rPr>
          <w:rFonts w:ascii="Arial" w:hAnsi="Arial" w:cs="Arial"/>
          <w:sz w:val="20"/>
          <w:szCs w:val="20"/>
          <w:lang w:val="et-EE"/>
        </w:rPr>
        <w:t xml:space="preserve"> </w:t>
      </w:r>
      <w:r w:rsidR="00F368C6" w:rsidRPr="002028E2">
        <w:rPr>
          <w:rFonts w:ascii="Arial" w:hAnsi="Arial" w:cs="Arial"/>
          <w:sz w:val="20"/>
          <w:szCs w:val="20"/>
          <w:lang w:val="et-EE"/>
        </w:rPr>
        <w:t>arendusprojektile investeeringuid</w:t>
      </w:r>
      <w:r w:rsidR="007850D0" w:rsidRPr="002028E2">
        <w:rPr>
          <w:rFonts w:ascii="Arial" w:hAnsi="Arial" w:cs="Arial"/>
          <w:sz w:val="20"/>
          <w:szCs w:val="20"/>
          <w:lang w:val="et-EE"/>
        </w:rPr>
        <w:t xml:space="preserve">, sest </w:t>
      </w:r>
      <w:r w:rsidR="00481369">
        <w:rPr>
          <w:rFonts w:ascii="Arial" w:hAnsi="Arial" w:cs="Arial"/>
          <w:sz w:val="20"/>
          <w:szCs w:val="20"/>
          <w:lang w:val="et-EE"/>
        </w:rPr>
        <w:t>arendaja kahjuks</w:t>
      </w:r>
      <w:r w:rsidR="083FBCEE" w:rsidRPr="002028E2">
        <w:rPr>
          <w:rFonts w:ascii="Arial" w:hAnsi="Arial" w:cs="Arial"/>
          <w:sz w:val="20"/>
          <w:szCs w:val="20"/>
          <w:lang w:val="et-EE"/>
        </w:rPr>
        <w:t xml:space="preserve"> lepingutingimuse seadmine on investori vaatest </w:t>
      </w:r>
      <w:r w:rsidR="00061A8E">
        <w:rPr>
          <w:rFonts w:ascii="Arial" w:hAnsi="Arial" w:cs="Arial"/>
          <w:sz w:val="20"/>
          <w:szCs w:val="20"/>
          <w:lang w:val="et-EE"/>
        </w:rPr>
        <w:t xml:space="preserve">oluliselt </w:t>
      </w:r>
      <w:r w:rsidR="083FBCEE" w:rsidRPr="002028E2">
        <w:rPr>
          <w:rFonts w:ascii="Arial" w:hAnsi="Arial" w:cs="Arial"/>
          <w:sz w:val="20"/>
          <w:szCs w:val="20"/>
          <w:lang w:val="et-EE"/>
        </w:rPr>
        <w:t>suure riskiga ning maandamismeetmeteta</w:t>
      </w:r>
      <w:r w:rsidR="00F368C6" w:rsidRPr="002028E2">
        <w:rPr>
          <w:rFonts w:ascii="Arial" w:hAnsi="Arial" w:cs="Arial"/>
          <w:sz w:val="20"/>
          <w:szCs w:val="20"/>
          <w:lang w:val="et-EE"/>
        </w:rPr>
        <w:t>.</w:t>
      </w:r>
      <w:r w:rsidR="00EB3039" w:rsidRPr="002028E2">
        <w:rPr>
          <w:rFonts w:ascii="Arial" w:hAnsi="Arial" w:cs="Arial"/>
          <w:sz w:val="20"/>
          <w:szCs w:val="20"/>
          <w:lang w:val="et-EE"/>
        </w:rPr>
        <w:t xml:space="preserve"> </w:t>
      </w:r>
      <w:r w:rsidR="009E3353" w:rsidRPr="002028E2">
        <w:rPr>
          <w:rFonts w:ascii="Arial" w:hAnsi="Arial" w:cs="Arial"/>
          <w:sz w:val="20"/>
          <w:szCs w:val="20"/>
          <w:lang w:val="et-EE"/>
        </w:rPr>
        <w:t xml:space="preserve">Ka korralduse nr 203 seletuskirjas on märgitud, et taastuvenergia tootmisüksuse rajamine on väga kapitalimahukas, kus suurimad kulud tehakse juba arenduse algfaasis seadmete ostmiseks, ehitustöödeks ja elektrivõrku ühendamiseks. Nende projektide tasuvusperiood on sageli pikk </w:t>
      </w:r>
      <w:r w:rsidR="1865278F" w:rsidRPr="002028E2">
        <w:rPr>
          <w:rFonts w:ascii="Arial" w:hAnsi="Arial" w:cs="Arial"/>
          <w:sz w:val="20"/>
          <w:szCs w:val="20"/>
          <w:lang w:val="et-EE"/>
        </w:rPr>
        <w:t>ning projekti tootlikkus</w:t>
      </w:r>
      <w:r w:rsidR="009E3353" w:rsidRPr="002028E2">
        <w:rPr>
          <w:rFonts w:ascii="Arial" w:hAnsi="Arial" w:cs="Arial"/>
          <w:sz w:val="20"/>
          <w:szCs w:val="20"/>
          <w:lang w:val="et-EE"/>
        </w:rPr>
        <w:t xml:space="preserve"> </w:t>
      </w:r>
      <w:r w:rsidR="367E70DD" w:rsidRPr="002028E2">
        <w:rPr>
          <w:rFonts w:ascii="Arial" w:hAnsi="Arial" w:cs="Arial"/>
          <w:sz w:val="20"/>
          <w:szCs w:val="20"/>
          <w:lang w:val="et-EE"/>
        </w:rPr>
        <w:t>hakkab</w:t>
      </w:r>
      <w:r w:rsidR="30B993E3" w:rsidRPr="002028E2">
        <w:rPr>
          <w:rFonts w:ascii="Arial" w:hAnsi="Arial" w:cs="Arial"/>
          <w:sz w:val="20"/>
          <w:szCs w:val="20"/>
          <w:lang w:val="et-EE"/>
        </w:rPr>
        <w:t xml:space="preserve"> </w:t>
      </w:r>
      <w:r w:rsidR="009E3353" w:rsidRPr="002028E2">
        <w:rPr>
          <w:rFonts w:ascii="Arial" w:hAnsi="Arial" w:cs="Arial"/>
          <w:sz w:val="20"/>
          <w:szCs w:val="20"/>
          <w:lang w:val="et-EE"/>
        </w:rPr>
        <w:t xml:space="preserve">realiseeruma alles aastaid pärast </w:t>
      </w:r>
      <w:r w:rsidR="44976C65" w:rsidRPr="002028E2">
        <w:rPr>
          <w:rFonts w:ascii="Arial" w:hAnsi="Arial" w:cs="Arial"/>
          <w:sz w:val="20"/>
          <w:szCs w:val="20"/>
          <w:lang w:val="et-EE"/>
        </w:rPr>
        <w:t xml:space="preserve">projekti </w:t>
      </w:r>
      <w:r w:rsidR="30B993E3" w:rsidRPr="002028E2">
        <w:rPr>
          <w:rFonts w:ascii="Arial" w:hAnsi="Arial" w:cs="Arial"/>
          <w:sz w:val="20"/>
          <w:szCs w:val="20"/>
          <w:lang w:val="et-EE"/>
        </w:rPr>
        <w:t>arendus</w:t>
      </w:r>
      <w:r w:rsidR="7710BFF6" w:rsidRPr="002028E2">
        <w:rPr>
          <w:rFonts w:ascii="Arial" w:hAnsi="Arial" w:cs="Arial"/>
          <w:sz w:val="20"/>
          <w:szCs w:val="20"/>
          <w:lang w:val="et-EE"/>
        </w:rPr>
        <w:t>per</w:t>
      </w:r>
      <w:r w:rsidR="0054763B">
        <w:rPr>
          <w:rFonts w:ascii="Arial" w:hAnsi="Arial" w:cs="Arial"/>
          <w:sz w:val="20"/>
          <w:szCs w:val="20"/>
          <w:lang w:val="et-EE"/>
        </w:rPr>
        <w:t>i</w:t>
      </w:r>
      <w:r w:rsidR="7710BFF6" w:rsidRPr="002028E2">
        <w:rPr>
          <w:rFonts w:ascii="Arial" w:hAnsi="Arial" w:cs="Arial"/>
          <w:sz w:val="20"/>
          <w:szCs w:val="20"/>
          <w:lang w:val="et-EE"/>
        </w:rPr>
        <w:t>oodi</w:t>
      </w:r>
      <w:r w:rsidR="30B993E3" w:rsidRPr="002028E2">
        <w:rPr>
          <w:rFonts w:ascii="Arial" w:hAnsi="Arial" w:cs="Arial"/>
          <w:sz w:val="20"/>
          <w:szCs w:val="20"/>
          <w:lang w:val="et-EE"/>
        </w:rPr>
        <w:t xml:space="preserve"> lõppu.</w:t>
      </w:r>
      <w:r w:rsidR="009E3353" w:rsidRPr="002028E2">
        <w:rPr>
          <w:rFonts w:ascii="Arial" w:hAnsi="Arial" w:cs="Arial"/>
          <w:sz w:val="20"/>
          <w:szCs w:val="20"/>
          <w:lang w:val="et-EE"/>
        </w:rPr>
        <w:t xml:space="preserve"> Taastuvenergia tootmise ehitised on pika elueaga seadmed ja toodavad elektrit efektiivselt 20-40 aastat. Taastuvenergia tootmisüksuse rajamine eeldab investeeringuid, mille saamine sõltub investeeringu stabiilsusest. Finantsasutuste jaoks on stabiilsemad ja kindlamad investeeringud pikaajalised projektid, mille puhul on paremini maandatud võimalike poliitiliste ja majanduslike muutustega seotud riskid. </w:t>
      </w:r>
      <w:r w:rsidR="00EB3039" w:rsidRPr="002028E2">
        <w:rPr>
          <w:rFonts w:ascii="Arial" w:hAnsi="Arial" w:cs="Arial"/>
          <w:sz w:val="20"/>
          <w:szCs w:val="20"/>
          <w:lang w:val="et-EE"/>
        </w:rPr>
        <w:t xml:space="preserve">Seletuskirjas märgitakse, et </w:t>
      </w:r>
      <w:r w:rsidR="007850D0" w:rsidRPr="002028E2">
        <w:rPr>
          <w:rFonts w:ascii="Arial" w:hAnsi="Arial" w:cs="Arial"/>
          <w:sz w:val="20"/>
          <w:szCs w:val="20"/>
          <w:lang w:val="et-EE"/>
        </w:rPr>
        <w:t>e</w:t>
      </w:r>
      <w:r w:rsidR="009E3353" w:rsidRPr="002028E2">
        <w:rPr>
          <w:rFonts w:ascii="Arial" w:hAnsi="Arial" w:cs="Arial"/>
          <w:sz w:val="20"/>
          <w:szCs w:val="20"/>
          <w:lang w:val="et-EE"/>
        </w:rPr>
        <w:t>eltoodud asjaolusid arvestades on põhjendatud seada riigimaale hoonestusõigus tähtajaga kuni</w:t>
      </w:r>
      <w:r w:rsidR="0048244C" w:rsidRPr="002028E2">
        <w:rPr>
          <w:rFonts w:ascii="Arial" w:hAnsi="Arial" w:cs="Arial"/>
          <w:sz w:val="20"/>
          <w:szCs w:val="20"/>
          <w:lang w:val="et-EE"/>
        </w:rPr>
        <w:t xml:space="preserve"> </w:t>
      </w:r>
      <w:r w:rsidR="009E3353" w:rsidRPr="002028E2">
        <w:rPr>
          <w:rFonts w:ascii="Arial" w:hAnsi="Arial" w:cs="Arial"/>
          <w:sz w:val="20"/>
          <w:szCs w:val="20"/>
          <w:lang w:val="et-EE"/>
        </w:rPr>
        <w:t xml:space="preserve">40 aastat, et </w:t>
      </w:r>
      <w:bookmarkStart w:id="3" w:name="_Hlk180264873"/>
      <w:r w:rsidR="009E3353" w:rsidRPr="002028E2">
        <w:rPr>
          <w:rFonts w:ascii="Arial" w:hAnsi="Arial" w:cs="Arial"/>
          <w:sz w:val="20"/>
          <w:szCs w:val="20"/>
          <w:lang w:val="et-EE"/>
        </w:rPr>
        <w:t>tagada energia tootjatele investeeringute tasuvus, optimaalne tootlikkus ja võimaldada väiksema keskkonnamõjuga taastuvenergia tootmist võimalikult pika perioodi jooksul.</w:t>
      </w:r>
      <w:bookmarkEnd w:id="3"/>
      <w:r w:rsidR="52BBEBE1" w:rsidRPr="002028E2">
        <w:rPr>
          <w:rFonts w:ascii="Arial" w:hAnsi="Arial" w:cs="Arial"/>
          <w:sz w:val="20"/>
          <w:szCs w:val="20"/>
          <w:lang w:val="et-EE"/>
        </w:rPr>
        <w:t xml:space="preserve"> </w:t>
      </w:r>
    </w:p>
    <w:p w14:paraId="26A2BCAC" w14:textId="5C1BB2DE" w:rsidR="00201C0A" w:rsidRDefault="52BBEBE1" w:rsidP="00201C0A">
      <w:pPr>
        <w:pStyle w:val="ListParagraph"/>
        <w:shd w:val="clear" w:color="auto" w:fill="FFFFFF" w:themeFill="background1"/>
        <w:spacing w:before="60" w:after="0"/>
        <w:ind w:left="644"/>
        <w:jc w:val="both"/>
        <w:rPr>
          <w:rFonts w:ascii="Arial" w:hAnsi="Arial" w:cs="Arial"/>
          <w:sz w:val="20"/>
          <w:szCs w:val="20"/>
          <w:lang w:val="et-EE"/>
        </w:rPr>
      </w:pPr>
      <w:r w:rsidRPr="002028E2">
        <w:rPr>
          <w:rFonts w:ascii="Arial" w:hAnsi="Arial" w:cs="Arial"/>
          <w:sz w:val="20"/>
          <w:szCs w:val="20"/>
          <w:lang w:val="et-EE"/>
        </w:rPr>
        <w:t xml:space="preserve">Seetõttu </w:t>
      </w:r>
      <w:r w:rsidR="00F338D9">
        <w:rPr>
          <w:rFonts w:ascii="Arial" w:hAnsi="Arial" w:cs="Arial"/>
          <w:sz w:val="20"/>
          <w:szCs w:val="20"/>
          <w:lang w:val="et-EE"/>
        </w:rPr>
        <w:t xml:space="preserve">on oluline, et lepinguga leiaks lahendust punktid, mille kohaselt </w:t>
      </w:r>
      <w:proofErr w:type="spellStart"/>
      <w:r w:rsidR="004462E4">
        <w:rPr>
          <w:rFonts w:ascii="Arial" w:hAnsi="Arial" w:cs="Arial"/>
          <w:sz w:val="20"/>
          <w:szCs w:val="20"/>
          <w:lang w:val="et-EE"/>
        </w:rPr>
        <w:t>hoonestaja</w:t>
      </w:r>
      <w:proofErr w:type="spellEnd"/>
      <w:r w:rsidR="004462E4">
        <w:rPr>
          <w:rFonts w:ascii="Arial" w:hAnsi="Arial" w:cs="Arial"/>
          <w:sz w:val="20"/>
          <w:szCs w:val="20"/>
          <w:lang w:val="et-EE"/>
        </w:rPr>
        <w:t xml:space="preserve"> ei saa hoonestusõiguse lõppe</w:t>
      </w:r>
      <w:r w:rsidR="00203018">
        <w:rPr>
          <w:rFonts w:ascii="Arial" w:hAnsi="Arial" w:cs="Arial"/>
          <w:sz w:val="20"/>
          <w:szCs w:val="20"/>
          <w:lang w:val="et-EE"/>
        </w:rPr>
        <w:t>misel</w:t>
      </w:r>
      <w:r w:rsidR="004462E4">
        <w:rPr>
          <w:rFonts w:ascii="Arial" w:hAnsi="Arial" w:cs="Arial"/>
          <w:sz w:val="20"/>
          <w:szCs w:val="20"/>
          <w:lang w:val="et-EE"/>
        </w:rPr>
        <w:t xml:space="preserve"> hüvitist. Meie ettepanek on </w:t>
      </w:r>
      <w:r w:rsidR="00203018">
        <w:rPr>
          <w:rFonts w:ascii="Arial" w:hAnsi="Arial" w:cs="Arial"/>
          <w:sz w:val="20"/>
          <w:szCs w:val="20"/>
          <w:lang w:val="et-EE"/>
        </w:rPr>
        <w:t xml:space="preserve">vastavad </w:t>
      </w:r>
      <w:r w:rsidR="00FC7A90">
        <w:rPr>
          <w:rFonts w:ascii="Arial" w:hAnsi="Arial" w:cs="Arial"/>
          <w:sz w:val="20"/>
          <w:szCs w:val="20"/>
          <w:lang w:val="et-EE"/>
        </w:rPr>
        <w:t xml:space="preserve">punktid lepingust välja jätta </w:t>
      </w:r>
      <w:r w:rsidR="000D0C0D">
        <w:rPr>
          <w:rFonts w:ascii="Arial" w:hAnsi="Arial" w:cs="Arial"/>
          <w:sz w:val="20"/>
          <w:szCs w:val="20"/>
          <w:lang w:val="et-EE"/>
        </w:rPr>
        <w:t>ning</w:t>
      </w:r>
      <w:r w:rsidRPr="002028E2">
        <w:rPr>
          <w:rFonts w:ascii="Arial" w:hAnsi="Arial" w:cs="Arial"/>
          <w:sz w:val="20"/>
          <w:szCs w:val="20"/>
          <w:lang w:val="et-EE"/>
        </w:rPr>
        <w:t xml:space="preserve"> täiendada</w:t>
      </w:r>
      <w:r w:rsidR="79DE3A0C" w:rsidRPr="002028E2">
        <w:rPr>
          <w:rFonts w:ascii="Arial" w:hAnsi="Arial" w:cs="Arial"/>
          <w:sz w:val="20"/>
          <w:szCs w:val="20"/>
          <w:lang w:val="et-EE"/>
        </w:rPr>
        <w:t xml:space="preserve"> </w:t>
      </w:r>
      <w:r w:rsidR="00FC7A90">
        <w:rPr>
          <w:rFonts w:ascii="Arial" w:hAnsi="Arial" w:cs="Arial"/>
          <w:sz w:val="20"/>
          <w:szCs w:val="20"/>
          <w:lang w:val="et-EE"/>
        </w:rPr>
        <w:t>lepingu</w:t>
      </w:r>
      <w:r w:rsidR="082724FF" w:rsidRPr="002028E2">
        <w:rPr>
          <w:rFonts w:ascii="Arial" w:hAnsi="Arial" w:cs="Arial"/>
          <w:sz w:val="20"/>
          <w:szCs w:val="20"/>
          <w:lang w:val="et-EE"/>
        </w:rPr>
        <w:t xml:space="preserve"> sõnastust selliselt, et </w:t>
      </w:r>
      <w:r w:rsidR="004C5BEC" w:rsidRPr="00C23ADC">
        <w:rPr>
          <w:rFonts w:ascii="Arial" w:hAnsi="Arial" w:cs="Arial"/>
          <w:sz w:val="20"/>
          <w:szCs w:val="20"/>
          <w:lang w:val="et-EE"/>
        </w:rPr>
        <w:t xml:space="preserve">hoonestusõiguse lõppemisel mistahes alusel, hoonestusõiguse lepingu ülesütlemisel või hoonestusõiguse üleandmisel omanikule (sh omanikule langemise korras) </w:t>
      </w:r>
      <w:r w:rsidR="2325E3B5" w:rsidRPr="002028E2">
        <w:rPr>
          <w:rFonts w:ascii="Arial" w:hAnsi="Arial" w:cs="Arial"/>
          <w:sz w:val="20"/>
          <w:szCs w:val="20"/>
          <w:lang w:val="et-EE"/>
        </w:rPr>
        <w:t>korvab</w:t>
      </w:r>
      <w:r w:rsidRPr="002028E2">
        <w:rPr>
          <w:rFonts w:ascii="Arial" w:hAnsi="Arial" w:cs="Arial"/>
          <w:sz w:val="20"/>
          <w:szCs w:val="20"/>
          <w:lang w:val="et-EE"/>
        </w:rPr>
        <w:t xml:space="preserve"> </w:t>
      </w:r>
      <w:r w:rsidR="2325E3B5" w:rsidRPr="002028E2">
        <w:rPr>
          <w:rFonts w:ascii="Arial" w:hAnsi="Arial" w:cs="Arial"/>
          <w:sz w:val="20"/>
          <w:szCs w:val="20"/>
          <w:lang w:val="et-EE"/>
        </w:rPr>
        <w:t xml:space="preserve">omanik hoonestusõigust omavale arendajale projekti </w:t>
      </w:r>
      <w:r w:rsidR="05B151F9" w:rsidRPr="002028E2">
        <w:rPr>
          <w:rFonts w:ascii="Arial" w:hAnsi="Arial" w:cs="Arial"/>
          <w:sz w:val="20"/>
          <w:szCs w:val="20"/>
          <w:lang w:val="et-EE"/>
        </w:rPr>
        <w:t xml:space="preserve">tõendatud </w:t>
      </w:r>
      <w:r w:rsidR="2325E3B5" w:rsidRPr="002028E2">
        <w:rPr>
          <w:rFonts w:ascii="Arial" w:hAnsi="Arial" w:cs="Arial"/>
          <w:sz w:val="20"/>
          <w:szCs w:val="20"/>
          <w:lang w:val="et-EE"/>
        </w:rPr>
        <w:t>arenduskulud</w:t>
      </w:r>
      <w:r w:rsidR="7313812B" w:rsidRPr="002028E2">
        <w:rPr>
          <w:rFonts w:ascii="Arial" w:hAnsi="Arial" w:cs="Arial"/>
          <w:sz w:val="20"/>
          <w:szCs w:val="20"/>
          <w:lang w:val="et-EE"/>
        </w:rPr>
        <w:t xml:space="preserve"> ning saamata jäänud </w:t>
      </w:r>
      <w:r w:rsidR="71518BA5" w:rsidRPr="002028E2">
        <w:rPr>
          <w:rFonts w:ascii="Arial" w:hAnsi="Arial" w:cs="Arial"/>
          <w:sz w:val="20"/>
          <w:szCs w:val="20"/>
          <w:lang w:val="et-EE"/>
        </w:rPr>
        <w:t xml:space="preserve">prognoositud </w:t>
      </w:r>
      <w:r w:rsidR="7313812B" w:rsidRPr="002028E2">
        <w:rPr>
          <w:rFonts w:ascii="Arial" w:hAnsi="Arial" w:cs="Arial"/>
          <w:sz w:val="20"/>
          <w:szCs w:val="20"/>
          <w:lang w:val="et-EE"/>
        </w:rPr>
        <w:t xml:space="preserve">tulu </w:t>
      </w:r>
      <w:r w:rsidR="71FF5DCE" w:rsidRPr="002028E2">
        <w:rPr>
          <w:rFonts w:ascii="Arial" w:hAnsi="Arial" w:cs="Arial"/>
          <w:sz w:val="20"/>
          <w:szCs w:val="20"/>
          <w:lang w:val="et-EE"/>
        </w:rPr>
        <w:t>proportsionaalselt</w:t>
      </w:r>
      <w:r w:rsidR="7313812B" w:rsidRPr="002028E2">
        <w:rPr>
          <w:rFonts w:ascii="Arial" w:hAnsi="Arial" w:cs="Arial"/>
          <w:sz w:val="20"/>
          <w:szCs w:val="20"/>
          <w:lang w:val="et-EE"/>
        </w:rPr>
        <w:t xml:space="preserve"> vastavalt arendaja poolt</w:t>
      </w:r>
      <w:r w:rsidR="2325E3B5" w:rsidRPr="002028E2">
        <w:rPr>
          <w:rFonts w:ascii="Arial" w:hAnsi="Arial" w:cs="Arial"/>
          <w:sz w:val="20"/>
          <w:szCs w:val="20"/>
          <w:lang w:val="et-EE"/>
        </w:rPr>
        <w:t xml:space="preserve"> </w:t>
      </w:r>
      <w:r w:rsidR="081BF515" w:rsidRPr="002028E2">
        <w:rPr>
          <w:rFonts w:ascii="Arial" w:hAnsi="Arial" w:cs="Arial"/>
          <w:sz w:val="20"/>
          <w:szCs w:val="20"/>
          <w:lang w:val="et-EE"/>
        </w:rPr>
        <w:t>loobutud mahuga.</w:t>
      </w:r>
    </w:p>
    <w:p w14:paraId="6F092523" w14:textId="77777777" w:rsidR="00201C0A" w:rsidRDefault="00201C0A" w:rsidP="00201C0A">
      <w:pPr>
        <w:pStyle w:val="ListParagraph"/>
        <w:shd w:val="clear" w:color="auto" w:fill="FFFFFF" w:themeFill="background1"/>
        <w:spacing w:before="60" w:after="0"/>
        <w:ind w:left="644"/>
        <w:jc w:val="both"/>
        <w:rPr>
          <w:rFonts w:ascii="Arial" w:hAnsi="Arial" w:cs="Arial"/>
          <w:sz w:val="20"/>
          <w:szCs w:val="20"/>
          <w:lang w:val="et-EE"/>
        </w:rPr>
      </w:pPr>
    </w:p>
    <w:p w14:paraId="274BA058" w14:textId="37699391" w:rsidR="00201C0A" w:rsidRDefault="2EEDE474" w:rsidP="00201C0A">
      <w:pPr>
        <w:pStyle w:val="ListParagraph"/>
        <w:shd w:val="clear" w:color="auto" w:fill="FFFFFF" w:themeFill="background1"/>
        <w:spacing w:before="60" w:after="0"/>
        <w:ind w:left="644"/>
        <w:jc w:val="both"/>
        <w:rPr>
          <w:rFonts w:ascii="Arial" w:hAnsi="Arial" w:cs="Arial"/>
          <w:sz w:val="20"/>
          <w:szCs w:val="20"/>
          <w:lang w:val="et-EE"/>
        </w:rPr>
      </w:pPr>
      <w:r w:rsidRPr="00201C0A">
        <w:rPr>
          <w:rFonts w:ascii="Arial" w:hAnsi="Arial" w:cs="Arial"/>
          <w:sz w:val="20"/>
          <w:szCs w:val="20"/>
          <w:lang w:val="et-EE"/>
        </w:rPr>
        <w:t>Palume meie poolt toodud küsimustele</w:t>
      </w:r>
      <w:r w:rsidR="008805CB" w:rsidRPr="00201C0A">
        <w:rPr>
          <w:rFonts w:ascii="Arial" w:hAnsi="Arial" w:cs="Arial"/>
          <w:sz w:val="20"/>
          <w:szCs w:val="20"/>
          <w:lang w:val="et-EE"/>
        </w:rPr>
        <w:t xml:space="preserve"> ja ettepanekutele</w:t>
      </w:r>
      <w:r w:rsidRPr="00201C0A">
        <w:rPr>
          <w:rFonts w:ascii="Arial" w:hAnsi="Arial" w:cs="Arial"/>
          <w:sz w:val="20"/>
          <w:szCs w:val="20"/>
          <w:lang w:val="et-EE"/>
        </w:rPr>
        <w:t xml:space="preserve"> vastata esimesel võimalusel, et asjakohased murekohad saaksid õigea</w:t>
      </w:r>
      <w:r w:rsidR="00363B59">
        <w:rPr>
          <w:rFonts w:ascii="Arial" w:hAnsi="Arial" w:cs="Arial"/>
          <w:sz w:val="20"/>
          <w:szCs w:val="20"/>
          <w:lang w:val="et-EE"/>
        </w:rPr>
        <w:t>e</w:t>
      </w:r>
      <w:r w:rsidRPr="00201C0A">
        <w:rPr>
          <w:rFonts w:ascii="Arial" w:hAnsi="Arial" w:cs="Arial"/>
          <w:sz w:val="20"/>
          <w:szCs w:val="20"/>
          <w:lang w:val="et-EE"/>
        </w:rPr>
        <w:t>gsel</w:t>
      </w:r>
      <w:r w:rsidR="008805CB" w:rsidRPr="00201C0A">
        <w:rPr>
          <w:rFonts w:ascii="Arial" w:hAnsi="Arial" w:cs="Arial"/>
          <w:sz w:val="20"/>
          <w:szCs w:val="20"/>
          <w:lang w:val="et-EE"/>
        </w:rPr>
        <w:t>t, p</w:t>
      </w:r>
      <w:r w:rsidRPr="00201C0A">
        <w:rPr>
          <w:rFonts w:ascii="Arial" w:hAnsi="Arial" w:cs="Arial"/>
          <w:sz w:val="20"/>
          <w:szCs w:val="20"/>
          <w:lang w:val="et-EE"/>
        </w:rPr>
        <w:t xml:space="preserve">iisava </w:t>
      </w:r>
      <w:r w:rsidR="7A01EF2C" w:rsidRPr="00201C0A">
        <w:rPr>
          <w:rFonts w:ascii="Arial" w:hAnsi="Arial" w:cs="Arial"/>
          <w:sz w:val="20"/>
          <w:szCs w:val="20"/>
          <w:lang w:val="et-EE"/>
        </w:rPr>
        <w:t xml:space="preserve">ja mõistliku </w:t>
      </w:r>
      <w:r w:rsidRPr="00201C0A">
        <w:rPr>
          <w:rFonts w:ascii="Arial" w:hAnsi="Arial" w:cs="Arial"/>
          <w:sz w:val="20"/>
          <w:szCs w:val="20"/>
          <w:lang w:val="et-EE"/>
        </w:rPr>
        <w:t>ajavaruga enne riigimaade o</w:t>
      </w:r>
      <w:r w:rsidR="1076B39B" w:rsidRPr="00201C0A">
        <w:rPr>
          <w:rFonts w:ascii="Arial" w:hAnsi="Arial" w:cs="Arial"/>
          <w:sz w:val="20"/>
          <w:szCs w:val="20"/>
          <w:lang w:val="et-EE"/>
        </w:rPr>
        <w:t>ksjoneid</w:t>
      </w:r>
      <w:r w:rsidR="1E546672" w:rsidRPr="00201C0A">
        <w:rPr>
          <w:rFonts w:ascii="Arial" w:hAnsi="Arial" w:cs="Arial"/>
          <w:sz w:val="20"/>
          <w:szCs w:val="20"/>
          <w:lang w:val="et-EE"/>
        </w:rPr>
        <w:t xml:space="preserve"> vastused ning selgitused, mis on kõigile arendajatele üheselt mõistetavad ja tõlge</w:t>
      </w:r>
      <w:r w:rsidR="00E0745D">
        <w:rPr>
          <w:rFonts w:ascii="Arial" w:hAnsi="Arial" w:cs="Arial"/>
          <w:sz w:val="20"/>
          <w:szCs w:val="20"/>
          <w:lang w:val="et-EE"/>
        </w:rPr>
        <w:t>nd</w:t>
      </w:r>
      <w:r w:rsidR="1E546672" w:rsidRPr="00201C0A">
        <w:rPr>
          <w:rFonts w:ascii="Arial" w:hAnsi="Arial" w:cs="Arial"/>
          <w:sz w:val="20"/>
          <w:szCs w:val="20"/>
          <w:lang w:val="et-EE"/>
        </w:rPr>
        <w:t>atavad.</w:t>
      </w:r>
    </w:p>
    <w:p w14:paraId="60387EB7" w14:textId="77777777" w:rsidR="00201C0A" w:rsidRDefault="00201C0A" w:rsidP="00201C0A">
      <w:pPr>
        <w:pStyle w:val="ListParagraph"/>
        <w:shd w:val="clear" w:color="auto" w:fill="FFFFFF" w:themeFill="background1"/>
        <w:spacing w:before="60" w:after="0"/>
        <w:ind w:left="644"/>
        <w:jc w:val="both"/>
        <w:rPr>
          <w:rFonts w:ascii="Arial" w:hAnsi="Arial" w:cs="Arial"/>
          <w:sz w:val="20"/>
          <w:szCs w:val="20"/>
          <w:lang w:val="et-EE"/>
        </w:rPr>
      </w:pPr>
    </w:p>
    <w:p w14:paraId="6F806617" w14:textId="77777777" w:rsidR="00201C0A" w:rsidRDefault="00390A37" w:rsidP="00201C0A">
      <w:pPr>
        <w:pStyle w:val="ListParagraph"/>
        <w:shd w:val="clear" w:color="auto" w:fill="FFFFFF" w:themeFill="background1"/>
        <w:spacing w:before="60" w:after="0"/>
        <w:ind w:left="644"/>
        <w:jc w:val="both"/>
        <w:rPr>
          <w:rFonts w:ascii="Arial" w:hAnsi="Arial" w:cs="Arial"/>
          <w:bCs/>
          <w:sz w:val="20"/>
          <w:szCs w:val="20"/>
          <w:lang w:val="et-EE"/>
        </w:rPr>
      </w:pPr>
      <w:r w:rsidRPr="00201C0A">
        <w:rPr>
          <w:rFonts w:ascii="Arial" w:hAnsi="Arial" w:cs="Arial"/>
          <w:bCs/>
          <w:sz w:val="20"/>
          <w:szCs w:val="20"/>
          <w:lang w:val="et-EE"/>
        </w:rPr>
        <w:t xml:space="preserve">Loodame, et meie ettepanekuid on võimalik arvestada ja </w:t>
      </w:r>
      <w:r w:rsidR="00047DCD" w:rsidRPr="00201C0A">
        <w:rPr>
          <w:rFonts w:ascii="Arial" w:hAnsi="Arial" w:cs="Arial"/>
          <w:bCs/>
          <w:sz w:val="20"/>
          <w:szCs w:val="20"/>
          <w:lang w:val="et-EE"/>
        </w:rPr>
        <w:t>lepingut vastavalt muuta, saavutades seeläbi arendajatele investeerimiskindlus</w:t>
      </w:r>
      <w:r w:rsidR="00765BAD" w:rsidRPr="00201C0A">
        <w:rPr>
          <w:rFonts w:ascii="Arial" w:hAnsi="Arial" w:cs="Arial"/>
          <w:bCs/>
          <w:sz w:val="20"/>
          <w:szCs w:val="20"/>
          <w:lang w:val="et-EE"/>
        </w:rPr>
        <w:t xml:space="preserve"> ja täita Eesti taastuvenergia eesmärgid. </w:t>
      </w:r>
    </w:p>
    <w:p w14:paraId="50F50D67" w14:textId="77777777" w:rsidR="00201C0A" w:rsidRDefault="00201C0A" w:rsidP="00201C0A">
      <w:pPr>
        <w:pStyle w:val="ListParagraph"/>
        <w:shd w:val="clear" w:color="auto" w:fill="FFFFFF" w:themeFill="background1"/>
        <w:spacing w:before="60" w:after="0"/>
        <w:ind w:left="644"/>
        <w:jc w:val="both"/>
        <w:rPr>
          <w:rFonts w:ascii="Arial" w:hAnsi="Arial" w:cs="Arial"/>
          <w:bCs/>
          <w:sz w:val="20"/>
          <w:szCs w:val="20"/>
          <w:lang w:val="et-EE"/>
        </w:rPr>
      </w:pPr>
    </w:p>
    <w:p w14:paraId="042A41E1" w14:textId="77777777" w:rsidR="00201C0A" w:rsidRDefault="008C28C1" w:rsidP="00201C0A">
      <w:pPr>
        <w:pStyle w:val="ListParagraph"/>
        <w:shd w:val="clear" w:color="auto" w:fill="FFFFFF" w:themeFill="background1"/>
        <w:spacing w:before="60" w:after="0"/>
        <w:ind w:left="644"/>
        <w:jc w:val="both"/>
        <w:rPr>
          <w:rFonts w:ascii="Arial" w:hAnsi="Arial" w:cs="Arial"/>
          <w:bCs/>
          <w:sz w:val="20"/>
          <w:szCs w:val="20"/>
          <w:lang w:val="et-EE"/>
        </w:rPr>
      </w:pPr>
      <w:r w:rsidRPr="00201C0A">
        <w:rPr>
          <w:rFonts w:ascii="Arial" w:hAnsi="Arial" w:cs="Arial"/>
          <w:bCs/>
          <w:sz w:val="20"/>
          <w:szCs w:val="20"/>
          <w:lang w:val="et-EE"/>
        </w:rPr>
        <w:t xml:space="preserve">Oleme valmis kohtuma ja ettepanekuid täiendavalt selgitama. </w:t>
      </w:r>
    </w:p>
    <w:p w14:paraId="5576B238" w14:textId="77777777" w:rsidR="00201C0A" w:rsidRDefault="00201C0A" w:rsidP="00201C0A">
      <w:pPr>
        <w:pStyle w:val="ListParagraph"/>
        <w:shd w:val="clear" w:color="auto" w:fill="FFFFFF" w:themeFill="background1"/>
        <w:spacing w:before="60" w:after="0"/>
        <w:ind w:left="644"/>
        <w:jc w:val="both"/>
        <w:rPr>
          <w:rFonts w:ascii="Arial" w:hAnsi="Arial" w:cs="Arial"/>
          <w:bCs/>
          <w:sz w:val="20"/>
          <w:szCs w:val="20"/>
          <w:lang w:val="et-EE"/>
        </w:rPr>
      </w:pPr>
    </w:p>
    <w:p w14:paraId="572AEDFE" w14:textId="77777777" w:rsidR="00201C0A" w:rsidRDefault="00201C0A" w:rsidP="00201C0A">
      <w:pPr>
        <w:pStyle w:val="ListParagraph"/>
        <w:shd w:val="clear" w:color="auto" w:fill="FFFFFF" w:themeFill="background1"/>
        <w:spacing w:before="60" w:after="0"/>
        <w:ind w:left="644"/>
        <w:jc w:val="both"/>
        <w:rPr>
          <w:rFonts w:ascii="Arial" w:hAnsi="Arial" w:cs="Arial"/>
          <w:bCs/>
          <w:sz w:val="20"/>
          <w:szCs w:val="20"/>
          <w:lang w:val="et-EE"/>
        </w:rPr>
      </w:pPr>
    </w:p>
    <w:p w14:paraId="2EAAC86C" w14:textId="02190955" w:rsidR="00600767" w:rsidRDefault="008C28C1" w:rsidP="00600767">
      <w:pPr>
        <w:pStyle w:val="ListParagraph"/>
        <w:shd w:val="clear" w:color="auto" w:fill="FFFFFF" w:themeFill="background1"/>
        <w:spacing w:before="60" w:after="0"/>
        <w:ind w:left="644"/>
        <w:jc w:val="both"/>
        <w:rPr>
          <w:rFonts w:ascii="Arial" w:hAnsi="Arial" w:cs="Arial"/>
          <w:bCs/>
          <w:sz w:val="20"/>
          <w:szCs w:val="20"/>
          <w:lang w:val="et-EE"/>
        </w:rPr>
      </w:pPr>
      <w:r w:rsidRPr="00201C0A">
        <w:rPr>
          <w:rFonts w:ascii="Arial" w:hAnsi="Arial" w:cs="Arial"/>
          <w:bCs/>
          <w:sz w:val="20"/>
          <w:szCs w:val="20"/>
          <w:lang w:val="et-EE"/>
        </w:rPr>
        <w:t>Lugupidamisega</w:t>
      </w:r>
    </w:p>
    <w:p w14:paraId="1472DCA6" w14:textId="77777777" w:rsidR="00600767" w:rsidRPr="00600767" w:rsidRDefault="00600767" w:rsidP="00600767">
      <w:pPr>
        <w:pStyle w:val="ListParagraph"/>
        <w:shd w:val="clear" w:color="auto" w:fill="FFFFFF" w:themeFill="background1"/>
        <w:spacing w:before="60" w:after="0"/>
        <w:ind w:left="644"/>
        <w:jc w:val="both"/>
        <w:rPr>
          <w:rFonts w:ascii="Arial" w:hAnsi="Arial" w:cs="Arial"/>
          <w:bCs/>
          <w:sz w:val="20"/>
          <w:szCs w:val="20"/>
          <w:lang w:val="et-EE"/>
        </w:rPr>
      </w:pPr>
    </w:p>
    <w:p w14:paraId="734B2D02" w14:textId="77777777" w:rsidR="00600767" w:rsidRPr="00600767" w:rsidRDefault="00600767" w:rsidP="00600767">
      <w:pPr>
        <w:spacing w:after="0" w:line="240" w:lineRule="auto"/>
        <w:ind w:left="644"/>
        <w:jc w:val="both"/>
        <w:rPr>
          <w:rFonts w:ascii="Arial" w:hAnsi="Arial" w:cs="Arial"/>
          <w:sz w:val="20"/>
          <w:szCs w:val="20"/>
          <w:lang w:val="et-EE"/>
        </w:rPr>
      </w:pPr>
      <w:r w:rsidRPr="00600767">
        <w:rPr>
          <w:rFonts w:ascii="Arial" w:hAnsi="Arial" w:cs="Arial"/>
          <w:sz w:val="20"/>
          <w:szCs w:val="20"/>
          <w:lang w:val="et-EE"/>
        </w:rPr>
        <w:t>Raido Hallik</w:t>
      </w:r>
    </w:p>
    <w:p w14:paraId="260A905A" w14:textId="77777777" w:rsidR="00600767" w:rsidRPr="00600767" w:rsidRDefault="00600767" w:rsidP="00600767">
      <w:pPr>
        <w:spacing w:after="0" w:line="240" w:lineRule="auto"/>
        <w:ind w:left="644"/>
        <w:jc w:val="both"/>
        <w:rPr>
          <w:rFonts w:ascii="Arial" w:hAnsi="Arial" w:cs="Arial"/>
          <w:sz w:val="20"/>
          <w:szCs w:val="20"/>
          <w:lang w:val="et-EE"/>
        </w:rPr>
      </w:pPr>
      <w:r w:rsidRPr="00600767">
        <w:rPr>
          <w:rFonts w:ascii="Arial" w:hAnsi="Arial" w:cs="Arial"/>
          <w:sz w:val="20"/>
          <w:szCs w:val="20"/>
          <w:lang w:val="et-EE"/>
        </w:rPr>
        <w:t>Eurowind Energy OÜ maajuht</w:t>
      </w:r>
    </w:p>
    <w:p w14:paraId="7E509273" w14:textId="77777777" w:rsidR="00600767" w:rsidRPr="00600767" w:rsidRDefault="00600767" w:rsidP="00600767">
      <w:pPr>
        <w:spacing w:after="0" w:line="240" w:lineRule="auto"/>
        <w:ind w:left="644"/>
        <w:jc w:val="both"/>
        <w:rPr>
          <w:rFonts w:ascii="Arial" w:hAnsi="Arial" w:cs="Arial"/>
          <w:sz w:val="20"/>
          <w:szCs w:val="20"/>
          <w:lang w:val="et-EE"/>
        </w:rPr>
      </w:pPr>
      <w:r w:rsidRPr="00600767">
        <w:rPr>
          <w:rFonts w:ascii="Arial" w:hAnsi="Arial" w:cs="Arial"/>
          <w:sz w:val="20"/>
          <w:szCs w:val="20"/>
          <w:lang w:val="et-EE"/>
        </w:rPr>
        <w:t>/</w:t>
      </w:r>
      <w:r w:rsidRPr="00600767">
        <w:rPr>
          <w:rFonts w:ascii="Arial" w:hAnsi="Arial" w:cs="Arial"/>
          <w:i/>
          <w:iCs/>
          <w:sz w:val="20"/>
          <w:szCs w:val="20"/>
          <w:lang w:val="et-EE"/>
        </w:rPr>
        <w:t>allkirjastatud digitaalselt</w:t>
      </w:r>
      <w:r w:rsidRPr="00600767">
        <w:rPr>
          <w:rFonts w:ascii="Arial" w:hAnsi="Arial" w:cs="Arial"/>
          <w:sz w:val="20"/>
          <w:szCs w:val="20"/>
          <w:lang w:val="et-EE"/>
        </w:rPr>
        <w:t>/</w:t>
      </w:r>
    </w:p>
    <w:p w14:paraId="08CB1E04" w14:textId="77777777" w:rsidR="00600767" w:rsidRPr="002028E2" w:rsidRDefault="00600767" w:rsidP="00600767">
      <w:pPr>
        <w:pStyle w:val="ListParagraph"/>
        <w:shd w:val="clear" w:color="auto" w:fill="FFFFFF" w:themeFill="background1"/>
        <w:spacing w:before="60" w:after="0"/>
        <w:ind w:left="644"/>
        <w:jc w:val="both"/>
        <w:rPr>
          <w:rFonts w:ascii="Arial" w:hAnsi="Arial" w:cs="Arial"/>
          <w:sz w:val="20"/>
          <w:szCs w:val="20"/>
          <w:lang w:val="et-EE"/>
        </w:rPr>
      </w:pPr>
    </w:p>
    <w:sectPr w:rsidR="00600767" w:rsidRPr="002028E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9B0DF" w14:textId="77777777" w:rsidR="00BA4779" w:rsidRDefault="00BA4779" w:rsidP="008C28C1">
      <w:pPr>
        <w:spacing w:after="0" w:line="240" w:lineRule="auto"/>
      </w:pPr>
      <w:r>
        <w:separator/>
      </w:r>
    </w:p>
  </w:endnote>
  <w:endnote w:type="continuationSeparator" w:id="0">
    <w:p w14:paraId="66015CC9" w14:textId="77777777" w:rsidR="00BA4779" w:rsidRDefault="00BA4779" w:rsidP="008C28C1">
      <w:pPr>
        <w:spacing w:after="0" w:line="240" w:lineRule="auto"/>
      </w:pPr>
      <w:r>
        <w:continuationSeparator/>
      </w:r>
    </w:p>
  </w:endnote>
  <w:endnote w:type="continuationNotice" w:id="1">
    <w:p w14:paraId="16B0FC6F" w14:textId="77777777" w:rsidR="00BA4779" w:rsidRDefault="00BA47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953000"/>
      <w:docPartObj>
        <w:docPartGallery w:val="Page Numbers (Bottom of Page)"/>
        <w:docPartUnique/>
      </w:docPartObj>
    </w:sdtPr>
    <w:sdtEndPr>
      <w:rPr>
        <w:noProof/>
      </w:rPr>
    </w:sdtEndPr>
    <w:sdtContent>
      <w:p w14:paraId="3AE8CDE9" w14:textId="55927175" w:rsidR="008C28C1" w:rsidRDefault="008C28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53D683" w14:textId="77777777" w:rsidR="008C28C1" w:rsidRDefault="008C28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39147" w14:textId="77777777" w:rsidR="00BA4779" w:rsidRDefault="00BA4779" w:rsidP="008C28C1">
      <w:pPr>
        <w:spacing w:after="0" w:line="240" w:lineRule="auto"/>
      </w:pPr>
      <w:r>
        <w:separator/>
      </w:r>
    </w:p>
  </w:footnote>
  <w:footnote w:type="continuationSeparator" w:id="0">
    <w:p w14:paraId="682509A7" w14:textId="77777777" w:rsidR="00BA4779" w:rsidRDefault="00BA4779" w:rsidP="008C28C1">
      <w:pPr>
        <w:spacing w:after="0" w:line="240" w:lineRule="auto"/>
      </w:pPr>
      <w:r>
        <w:continuationSeparator/>
      </w:r>
    </w:p>
  </w:footnote>
  <w:footnote w:type="continuationNotice" w:id="1">
    <w:p w14:paraId="6E0EF90A" w14:textId="77777777" w:rsidR="00BA4779" w:rsidRDefault="00BA477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97B61"/>
    <w:multiLevelType w:val="multilevel"/>
    <w:tmpl w:val="0032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7034C7"/>
    <w:multiLevelType w:val="hybridMultilevel"/>
    <w:tmpl w:val="ED0215D6"/>
    <w:lvl w:ilvl="0" w:tplc="0409000F">
      <w:start w:val="1"/>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2714096">
    <w:abstractNumId w:val="1"/>
  </w:num>
  <w:num w:numId="2" w16cid:durableId="814251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1D3"/>
    <w:rsid w:val="00001E3C"/>
    <w:rsid w:val="00004884"/>
    <w:rsid w:val="000116F1"/>
    <w:rsid w:val="00011B29"/>
    <w:rsid w:val="000127AC"/>
    <w:rsid w:val="00015BFC"/>
    <w:rsid w:val="00021A7C"/>
    <w:rsid w:val="00026141"/>
    <w:rsid w:val="000266B8"/>
    <w:rsid w:val="00031929"/>
    <w:rsid w:val="00035890"/>
    <w:rsid w:val="00041B8F"/>
    <w:rsid w:val="000468B4"/>
    <w:rsid w:val="00047DCD"/>
    <w:rsid w:val="00060291"/>
    <w:rsid w:val="00061A8E"/>
    <w:rsid w:val="00064142"/>
    <w:rsid w:val="00065543"/>
    <w:rsid w:val="000700AF"/>
    <w:rsid w:val="0007643B"/>
    <w:rsid w:val="0008023E"/>
    <w:rsid w:val="00083376"/>
    <w:rsid w:val="00083CAD"/>
    <w:rsid w:val="00085275"/>
    <w:rsid w:val="0008668C"/>
    <w:rsid w:val="00095323"/>
    <w:rsid w:val="000A0261"/>
    <w:rsid w:val="000A2308"/>
    <w:rsid w:val="000A50D1"/>
    <w:rsid w:val="000B7910"/>
    <w:rsid w:val="000C0BFA"/>
    <w:rsid w:val="000C2475"/>
    <w:rsid w:val="000C2953"/>
    <w:rsid w:val="000C7E04"/>
    <w:rsid w:val="000D0C0D"/>
    <w:rsid w:val="000D5EE3"/>
    <w:rsid w:val="000E4AF8"/>
    <w:rsid w:val="000E6615"/>
    <w:rsid w:val="000E6AF4"/>
    <w:rsid w:val="000F0298"/>
    <w:rsid w:val="000F0EBF"/>
    <w:rsid w:val="000F25B8"/>
    <w:rsid w:val="000F3FEB"/>
    <w:rsid w:val="000F524E"/>
    <w:rsid w:val="000F6236"/>
    <w:rsid w:val="0010020B"/>
    <w:rsid w:val="00100BD4"/>
    <w:rsid w:val="0010169F"/>
    <w:rsid w:val="00101829"/>
    <w:rsid w:val="0010270F"/>
    <w:rsid w:val="00103623"/>
    <w:rsid w:val="00106348"/>
    <w:rsid w:val="00107807"/>
    <w:rsid w:val="00107865"/>
    <w:rsid w:val="0011021C"/>
    <w:rsid w:val="001131D9"/>
    <w:rsid w:val="0011525A"/>
    <w:rsid w:val="0011593B"/>
    <w:rsid w:val="00122019"/>
    <w:rsid w:val="00122E07"/>
    <w:rsid w:val="00123FEF"/>
    <w:rsid w:val="00126915"/>
    <w:rsid w:val="00127EDE"/>
    <w:rsid w:val="00133BF7"/>
    <w:rsid w:val="0013691A"/>
    <w:rsid w:val="001414DA"/>
    <w:rsid w:val="00142322"/>
    <w:rsid w:val="001443D5"/>
    <w:rsid w:val="00144685"/>
    <w:rsid w:val="001447D6"/>
    <w:rsid w:val="00147135"/>
    <w:rsid w:val="00150ADD"/>
    <w:rsid w:val="00157D4D"/>
    <w:rsid w:val="00160E37"/>
    <w:rsid w:val="00162724"/>
    <w:rsid w:val="001627DA"/>
    <w:rsid w:val="001672A6"/>
    <w:rsid w:val="0016774A"/>
    <w:rsid w:val="00167EF7"/>
    <w:rsid w:val="00170CF4"/>
    <w:rsid w:val="00171940"/>
    <w:rsid w:val="001729C1"/>
    <w:rsid w:val="00173677"/>
    <w:rsid w:val="00174268"/>
    <w:rsid w:val="0017610D"/>
    <w:rsid w:val="00176E0A"/>
    <w:rsid w:val="001846DA"/>
    <w:rsid w:val="00186097"/>
    <w:rsid w:val="00187453"/>
    <w:rsid w:val="001918C2"/>
    <w:rsid w:val="001919FA"/>
    <w:rsid w:val="00192E89"/>
    <w:rsid w:val="00194BB3"/>
    <w:rsid w:val="00197E22"/>
    <w:rsid w:val="001A181B"/>
    <w:rsid w:val="001A2648"/>
    <w:rsid w:val="001A6726"/>
    <w:rsid w:val="001A74AE"/>
    <w:rsid w:val="001B35F7"/>
    <w:rsid w:val="001B664F"/>
    <w:rsid w:val="001C18FE"/>
    <w:rsid w:val="001C1A62"/>
    <w:rsid w:val="001C35E5"/>
    <w:rsid w:val="001C7F43"/>
    <w:rsid w:val="001D333C"/>
    <w:rsid w:val="001D5A00"/>
    <w:rsid w:val="001D5CA7"/>
    <w:rsid w:val="001D7B23"/>
    <w:rsid w:val="001E0630"/>
    <w:rsid w:val="001E3775"/>
    <w:rsid w:val="001F3077"/>
    <w:rsid w:val="001F7C36"/>
    <w:rsid w:val="001FADE2"/>
    <w:rsid w:val="00201C0A"/>
    <w:rsid w:val="002028E2"/>
    <w:rsid w:val="00203018"/>
    <w:rsid w:val="0020380E"/>
    <w:rsid w:val="00205D83"/>
    <w:rsid w:val="00206731"/>
    <w:rsid w:val="00207B62"/>
    <w:rsid w:val="00216233"/>
    <w:rsid w:val="00220B35"/>
    <w:rsid w:val="002215EA"/>
    <w:rsid w:val="00224A40"/>
    <w:rsid w:val="0022694D"/>
    <w:rsid w:val="00227C2E"/>
    <w:rsid w:val="0023202D"/>
    <w:rsid w:val="00233391"/>
    <w:rsid w:val="002338F2"/>
    <w:rsid w:val="002358FA"/>
    <w:rsid w:val="00237346"/>
    <w:rsid w:val="00237671"/>
    <w:rsid w:val="00237E63"/>
    <w:rsid w:val="0024094D"/>
    <w:rsid w:val="00241A56"/>
    <w:rsid w:val="00245588"/>
    <w:rsid w:val="00251698"/>
    <w:rsid w:val="00255274"/>
    <w:rsid w:val="002556BB"/>
    <w:rsid w:val="0025653C"/>
    <w:rsid w:val="00256C94"/>
    <w:rsid w:val="00263BD6"/>
    <w:rsid w:val="002663E7"/>
    <w:rsid w:val="0027039A"/>
    <w:rsid w:val="00271A10"/>
    <w:rsid w:val="00272466"/>
    <w:rsid w:val="00275866"/>
    <w:rsid w:val="00280531"/>
    <w:rsid w:val="00282861"/>
    <w:rsid w:val="00285C0F"/>
    <w:rsid w:val="00290A5B"/>
    <w:rsid w:val="00292EAF"/>
    <w:rsid w:val="002936E3"/>
    <w:rsid w:val="00295926"/>
    <w:rsid w:val="002A0E29"/>
    <w:rsid w:val="002A1087"/>
    <w:rsid w:val="002A37F5"/>
    <w:rsid w:val="002A4B21"/>
    <w:rsid w:val="002B1973"/>
    <w:rsid w:val="002B4059"/>
    <w:rsid w:val="002B45D3"/>
    <w:rsid w:val="002B4DE1"/>
    <w:rsid w:val="002B767D"/>
    <w:rsid w:val="002C0FBA"/>
    <w:rsid w:val="002C290C"/>
    <w:rsid w:val="002C357C"/>
    <w:rsid w:val="002D12BE"/>
    <w:rsid w:val="002D78F7"/>
    <w:rsid w:val="002E2F10"/>
    <w:rsid w:val="002E32FB"/>
    <w:rsid w:val="002E519F"/>
    <w:rsid w:val="002E6996"/>
    <w:rsid w:val="002F0D66"/>
    <w:rsid w:val="002F3AC5"/>
    <w:rsid w:val="00304087"/>
    <w:rsid w:val="00307041"/>
    <w:rsid w:val="0031000D"/>
    <w:rsid w:val="0031395D"/>
    <w:rsid w:val="00315265"/>
    <w:rsid w:val="00315BDD"/>
    <w:rsid w:val="00316A58"/>
    <w:rsid w:val="00320E75"/>
    <w:rsid w:val="003220FA"/>
    <w:rsid w:val="00324F48"/>
    <w:rsid w:val="003275DD"/>
    <w:rsid w:val="0033500D"/>
    <w:rsid w:val="00337E5D"/>
    <w:rsid w:val="003406CE"/>
    <w:rsid w:val="00340E08"/>
    <w:rsid w:val="0034124D"/>
    <w:rsid w:val="00343A1F"/>
    <w:rsid w:val="00347856"/>
    <w:rsid w:val="00352B53"/>
    <w:rsid w:val="00355974"/>
    <w:rsid w:val="00357FD3"/>
    <w:rsid w:val="003633A7"/>
    <w:rsid w:val="00363B59"/>
    <w:rsid w:val="00367530"/>
    <w:rsid w:val="00372DDC"/>
    <w:rsid w:val="003806CC"/>
    <w:rsid w:val="003822C2"/>
    <w:rsid w:val="00383A63"/>
    <w:rsid w:val="003901F5"/>
    <w:rsid w:val="00390A37"/>
    <w:rsid w:val="00396F4C"/>
    <w:rsid w:val="003A080C"/>
    <w:rsid w:val="003A111C"/>
    <w:rsid w:val="003A78C1"/>
    <w:rsid w:val="003B6CEE"/>
    <w:rsid w:val="003B7A7A"/>
    <w:rsid w:val="003C2128"/>
    <w:rsid w:val="003C30F7"/>
    <w:rsid w:val="003C3FEC"/>
    <w:rsid w:val="003C4E49"/>
    <w:rsid w:val="003C5C14"/>
    <w:rsid w:val="003C7F52"/>
    <w:rsid w:val="003D28FC"/>
    <w:rsid w:val="003D392F"/>
    <w:rsid w:val="003D5118"/>
    <w:rsid w:val="003D59A8"/>
    <w:rsid w:val="003D6E50"/>
    <w:rsid w:val="003E72A3"/>
    <w:rsid w:val="003E7EA3"/>
    <w:rsid w:val="003F4A82"/>
    <w:rsid w:val="003F4BA7"/>
    <w:rsid w:val="003F5E25"/>
    <w:rsid w:val="004025A7"/>
    <w:rsid w:val="0040268D"/>
    <w:rsid w:val="00403255"/>
    <w:rsid w:val="00404C78"/>
    <w:rsid w:val="00405B39"/>
    <w:rsid w:val="0041337C"/>
    <w:rsid w:val="004148B2"/>
    <w:rsid w:val="004179C8"/>
    <w:rsid w:val="004205F6"/>
    <w:rsid w:val="004207BD"/>
    <w:rsid w:val="004237E6"/>
    <w:rsid w:val="00423ABD"/>
    <w:rsid w:val="00424156"/>
    <w:rsid w:val="00424A8F"/>
    <w:rsid w:val="00425F69"/>
    <w:rsid w:val="004278BD"/>
    <w:rsid w:val="00430922"/>
    <w:rsid w:val="0043107E"/>
    <w:rsid w:val="004339A4"/>
    <w:rsid w:val="004406C3"/>
    <w:rsid w:val="00444856"/>
    <w:rsid w:val="004462E4"/>
    <w:rsid w:val="00451B53"/>
    <w:rsid w:val="00453270"/>
    <w:rsid w:val="0045510F"/>
    <w:rsid w:val="00460C18"/>
    <w:rsid w:val="004660FB"/>
    <w:rsid w:val="0047087B"/>
    <w:rsid w:val="004764FD"/>
    <w:rsid w:val="004806B5"/>
    <w:rsid w:val="00481369"/>
    <w:rsid w:val="00481394"/>
    <w:rsid w:val="0048244C"/>
    <w:rsid w:val="00490CD6"/>
    <w:rsid w:val="004924AC"/>
    <w:rsid w:val="0049499A"/>
    <w:rsid w:val="00494DA2"/>
    <w:rsid w:val="00496D3C"/>
    <w:rsid w:val="00497500"/>
    <w:rsid w:val="004A1A9E"/>
    <w:rsid w:val="004A271C"/>
    <w:rsid w:val="004A65D9"/>
    <w:rsid w:val="004B1BFB"/>
    <w:rsid w:val="004B2128"/>
    <w:rsid w:val="004B4890"/>
    <w:rsid w:val="004B6A5C"/>
    <w:rsid w:val="004C2E47"/>
    <w:rsid w:val="004C5577"/>
    <w:rsid w:val="004C5BEC"/>
    <w:rsid w:val="004C5C37"/>
    <w:rsid w:val="004D732D"/>
    <w:rsid w:val="004E0367"/>
    <w:rsid w:val="004E1364"/>
    <w:rsid w:val="004E1B9B"/>
    <w:rsid w:val="004E207B"/>
    <w:rsid w:val="004E3EB6"/>
    <w:rsid w:val="004E53EE"/>
    <w:rsid w:val="004E5B92"/>
    <w:rsid w:val="004E69AE"/>
    <w:rsid w:val="004E702F"/>
    <w:rsid w:val="004E72D6"/>
    <w:rsid w:val="004F6D90"/>
    <w:rsid w:val="00502622"/>
    <w:rsid w:val="00503C8A"/>
    <w:rsid w:val="0050440A"/>
    <w:rsid w:val="00505FF1"/>
    <w:rsid w:val="00511239"/>
    <w:rsid w:val="005124DD"/>
    <w:rsid w:val="005131FD"/>
    <w:rsid w:val="0051356F"/>
    <w:rsid w:val="00517085"/>
    <w:rsid w:val="005275F2"/>
    <w:rsid w:val="0052768B"/>
    <w:rsid w:val="00536665"/>
    <w:rsid w:val="00541016"/>
    <w:rsid w:val="00542F90"/>
    <w:rsid w:val="005466A1"/>
    <w:rsid w:val="0054763B"/>
    <w:rsid w:val="00551132"/>
    <w:rsid w:val="005530A6"/>
    <w:rsid w:val="00553C96"/>
    <w:rsid w:val="0055654B"/>
    <w:rsid w:val="00562F03"/>
    <w:rsid w:val="005639E9"/>
    <w:rsid w:val="005676B5"/>
    <w:rsid w:val="00570148"/>
    <w:rsid w:val="0057049E"/>
    <w:rsid w:val="00570F4D"/>
    <w:rsid w:val="00573AFB"/>
    <w:rsid w:val="00574C5B"/>
    <w:rsid w:val="0057664A"/>
    <w:rsid w:val="00576F7F"/>
    <w:rsid w:val="005830B4"/>
    <w:rsid w:val="00583D20"/>
    <w:rsid w:val="005847E4"/>
    <w:rsid w:val="00591D04"/>
    <w:rsid w:val="00594E1A"/>
    <w:rsid w:val="005A3BC3"/>
    <w:rsid w:val="005B0EBF"/>
    <w:rsid w:val="005B31B9"/>
    <w:rsid w:val="005B32E4"/>
    <w:rsid w:val="005B57C7"/>
    <w:rsid w:val="005D470E"/>
    <w:rsid w:val="005D4ACD"/>
    <w:rsid w:val="005D61A1"/>
    <w:rsid w:val="005E1F8B"/>
    <w:rsid w:val="005E2758"/>
    <w:rsid w:val="005F016B"/>
    <w:rsid w:val="005F0A7C"/>
    <w:rsid w:val="005F0B5D"/>
    <w:rsid w:val="005F71C6"/>
    <w:rsid w:val="00600767"/>
    <w:rsid w:val="00602538"/>
    <w:rsid w:val="006057A1"/>
    <w:rsid w:val="00610D6C"/>
    <w:rsid w:val="006113E7"/>
    <w:rsid w:val="00613578"/>
    <w:rsid w:val="00613AA0"/>
    <w:rsid w:val="00614A7A"/>
    <w:rsid w:val="006153B0"/>
    <w:rsid w:val="00617777"/>
    <w:rsid w:val="00617A2C"/>
    <w:rsid w:val="00622359"/>
    <w:rsid w:val="00622FA4"/>
    <w:rsid w:val="006271AC"/>
    <w:rsid w:val="00633303"/>
    <w:rsid w:val="00637C36"/>
    <w:rsid w:val="00645A74"/>
    <w:rsid w:val="00646861"/>
    <w:rsid w:val="00652B13"/>
    <w:rsid w:val="00655C23"/>
    <w:rsid w:val="00665F56"/>
    <w:rsid w:val="006703B2"/>
    <w:rsid w:val="00672A87"/>
    <w:rsid w:val="00673495"/>
    <w:rsid w:val="0067411C"/>
    <w:rsid w:val="00674761"/>
    <w:rsid w:val="00680453"/>
    <w:rsid w:val="006856E6"/>
    <w:rsid w:val="00690516"/>
    <w:rsid w:val="00692B9B"/>
    <w:rsid w:val="00693A9C"/>
    <w:rsid w:val="00694053"/>
    <w:rsid w:val="00696845"/>
    <w:rsid w:val="006978DD"/>
    <w:rsid w:val="006A1B14"/>
    <w:rsid w:val="006A1D06"/>
    <w:rsid w:val="006A2596"/>
    <w:rsid w:val="006A40E4"/>
    <w:rsid w:val="006A55D0"/>
    <w:rsid w:val="006A612B"/>
    <w:rsid w:val="006B01E9"/>
    <w:rsid w:val="006B0CF4"/>
    <w:rsid w:val="006B3137"/>
    <w:rsid w:val="006B6046"/>
    <w:rsid w:val="006C0680"/>
    <w:rsid w:val="006C2BC7"/>
    <w:rsid w:val="006C6FA0"/>
    <w:rsid w:val="006C7FAA"/>
    <w:rsid w:val="006D02F3"/>
    <w:rsid w:val="006D31B1"/>
    <w:rsid w:val="006D61C2"/>
    <w:rsid w:val="006D6999"/>
    <w:rsid w:val="006E1121"/>
    <w:rsid w:val="006E4399"/>
    <w:rsid w:val="006E569E"/>
    <w:rsid w:val="006E5C14"/>
    <w:rsid w:val="006E5D58"/>
    <w:rsid w:val="006F03C0"/>
    <w:rsid w:val="006F191E"/>
    <w:rsid w:val="006F29F4"/>
    <w:rsid w:val="00700421"/>
    <w:rsid w:val="00701018"/>
    <w:rsid w:val="007034A7"/>
    <w:rsid w:val="0070609D"/>
    <w:rsid w:val="00706D22"/>
    <w:rsid w:val="007120E8"/>
    <w:rsid w:val="00720D1F"/>
    <w:rsid w:val="00721BF4"/>
    <w:rsid w:val="00727D08"/>
    <w:rsid w:val="00730D25"/>
    <w:rsid w:val="00735A11"/>
    <w:rsid w:val="00737E12"/>
    <w:rsid w:val="00744CB8"/>
    <w:rsid w:val="00744DDF"/>
    <w:rsid w:val="00750719"/>
    <w:rsid w:val="0075489E"/>
    <w:rsid w:val="0075546A"/>
    <w:rsid w:val="00757B26"/>
    <w:rsid w:val="00761AC2"/>
    <w:rsid w:val="00762A1F"/>
    <w:rsid w:val="00763C50"/>
    <w:rsid w:val="00765BAD"/>
    <w:rsid w:val="007768DA"/>
    <w:rsid w:val="007776C0"/>
    <w:rsid w:val="0078439B"/>
    <w:rsid w:val="007850D0"/>
    <w:rsid w:val="007854C0"/>
    <w:rsid w:val="0079450F"/>
    <w:rsid w:val="007A25AB"/>
    <w:rsid w:val="007A268A"/>
    <w:rsid w:val="007A2888"/>
    <w:rsid w:val="007A41D2"/>
    <w:rsid w:val="007A4221"/>
    <w:rsid w:val="007A4998"/>
    <w:rsid w:val="007B1EED"/>
    <w:rsid w:val="007B2122"/>
    <w:rsid w:val="007C101A"/>
    <w:rsid w:val="007C59B2"/>
    <w:rsid w:val="007C7D71"/>
    <w:rsid w:val="007D14F6"/>
    <w:rsid w:val="007D3B68"/>
    <w:rsid w:val="007D73A2"/>
    <w:rsid w:val="007E00B4"/>
    <w:rsid w:val="007F3EDD"/>
    <w:rsid w:val="00800242"/>
    <w:rsid w:val="00800CC4"/>
    <w:rsid w:val="00807977"/>
    <w:rsid w:val="00810935"/>
    <w:rsid w:val="00810F65"/>
    <w:rsid w:val="0081348E"/>
    <w:rsid w:val="00815334"/>
    <w:rsid w:val="00815493"/>
    <w:rsid w:val="0082098E"/>
    <w:rsid w:val="0082182F"/>
    <w:rsid w:val="00822508"/>
    <w:rsid w:val="00823365"/>
    <w:rsid w:val="00825605"/>
    <w:rsid w:val="00825B93"/>
    <w:rsid w:val="00836625"/>
    <w:rsid w:val="00844931"/>
    <w:rsid w:val="00853A2D"/>
    <w:rsid w:val="008549E7"/>
    <w:rsid w:val="008559B1"/>
    <w:rsid w:val="00856364"/>
    <w:rsid w:val="00857507"/>
    <w:rsid w:val="00863668"/>
    <w:rsid w:val="00864571"/>
    <w:rsid w:val="00870EC1"/>
    <w:rsid w:val="008742EF"/>
    <w:rsid w:val="00874C92"/>
    <w:rsid w:val="008754E1"/>
    <w:rsid w:val="00876688"/>
    <w:rsid w:val="00876FC6"/>
    <w:rsid w:val="008805CB"/>
    <w:rsid w:val="00882AB9"/>
    <w:rsid w:val="0088759E"/>
    <w:rsid w:val="00895D66"/>
    <w:rsid w:val="008A152C"/>
    <w:rsid w:val="008A2CFF"/>
    <w:rsid w:val="008A796A"/>
    <w:rsid w:val="008B2CD2"/>
    <w:rsid w:val="008B5625"/>
    <w:rsid w:val="008B7771"/>
    <w:rsid w:val="008C0BBF"/>
    <w:rsid w:val="008C2296"/>
    <w:rsid w:val="008C28C1"/>
    <w:rsid w:val="008C5C91"/>
    <w:rsid w:val="008C5F1E"/>
    <w:rsid w:val="008D4477"/>
    <w:rsid w:val="008E2928"/>
    <w:rsid w:val="008E3CAC"/>
    <w:rsid w:val="008E4774"/>
    <w:rsid w:val="008E52E0"/>
    <w:rsid w:val="008F0D2D"/>
    <w:rsid w:val="008F17A3"/>
    <w:rsid w:val="008F249E"/>
    <w:rsid w:val="008F446F"/>
    <w:rsid w:val="00910257"/>
    <w:rsid w:val="00910E6F"/>
    <w:rsid w:val="009112BA"/>
    <w:rsid w:val="00916237"/>
    <w:rsid w:val="009271D3"/>
    <w:rsid w:val="00932DD0"/>
    <w:rsid w:val="00933867"/>
    <w:rsid w:val="00935D47"/>
    <w:rsid w:val="0094676B"/>
    <w:rsid w:val="0094683F"/>
    <w:rsid w:val="00955302"/>
    <w:rsid w:val="0095733A"/>
    <w:rsid w:val="00964BA1"/>
    <w:rsid w:val="00970E6A"/>
    <w:rsid w:val="00971B16"/>
    <w:rsid w:val="00972893"/>
    <w:rsid w:val="009748E7"/>
    <w:rsid w:val="009814E3"/>
    <w:rsid w:val="00983B45"/>
    <w:rsid w:val="00983D90"/>
    <w:rsid w:val="00990A86"/>
    <w:rsid w:val="00990F2A"/>
    <w:rsid w:val="0099593C"/>
    <w:rsid w:val="0099763E"/>
    <w:rsid w:val="009A365A"/>
    <w:rsid w:val="009A4615"/>
    <w:rsid w:val="009A5D4F"/>
    <w:rsid w:val="009B6859"/>
    <w:rsid w:val="009C1648"/>
    <w:rsid w:val="009C5E25"/>
    <w:rsid w:val="009D1E1C"/>
    <w:rsid w:val="009D32B3"/>
    <w:rsid w:val="009D4710"/>
    <w:rsid w:val="009E20A3"/>
    <w:rsid w:val="009E21CB"/>
    <w:rsid w:val="009E2AF1"/>
    <w:rsid w:val="009E3353"/>
    <w:rsid w:val="009E4E1F"/>
    <w:rsid w:val="009E7C3B"/>
    <w:rsid w:val="009F14F8"/>
    <w:rsid w:val="009F50D3"/>
    <w:rsid w:val="00A01FE0"/>
    <w:rsid w:val="00A02438"/>
    <w:rsid w:val="00A0440E"/>
    <w:rsid w:val="00A06CE9"/>
    <w:rsid w:val="00A1162E"/>
    <w:rsid w:val="00A13D48"/>
    <w:rsid w:val="00A2156D"/>
    <w:rsid w:val="00A22610"/>
    <w:rsid w:val="00A227B7"/>
    <w:rsid w:val="00A240CB"/>
    <w:rsid w:val="00A3053C"/>
    <w:rsid w:val="00A31678"/>
    <w:rsid w:val="00A31C93"/>
    <w:rsid w:val="00A36696"/>
    <w:rsid w:val="00A369E0"/>
    <w:rsid w:val="00A40F81"/>
    <w:rsid w:val="00A4458A"/>
    <w:rsid w:val="00A5138B"/>
    <w:rsid w:val="00A51F12"/>
    <w:rsid w:val="00A52CE4"/>
    <w:rsid w:val="00A567E4"/>
    <w:rsid w:val="00A64B63"/>
    <w:rsid w:val="00A64CC6"/>
    <w:rsid w:val="00A64E93"/>
    <w:rsid w:val="00A71BCA"/>
    <w:rsid w:val="00A75867"/>
    <w:rsid w:val="00A8196A"/>
    <w:rsid w:val="00A827C5"/>
    <w:rsid w:val="00A82DEE"/>
    <w:rsid w:val="00A84C70"/>
    <w:rsid w:val="00A90C03"/>
    <w:rsid w:val="00A938A9"/>
    <w:rsid w:val="00AA040B"/>
    <w:rsid w:val="00AA1917"/>
    <w:rsid w:val="00AA191E"/>
    <w:rsid w:val="00AA1F4E"/>
    <w:rsid w:val="00AA30D3"/>
    <w:rsid w:val="00AA41BC"/>
    <w:rsid w:val="00AA57DD"/>
    <w:rsid w:val="00AB0F45"/>
    <w:rsid w:val="00AB2277"/>
    <w:rsid w:val="00AB647B"/>
    <w:rsid w:val="00AC0EBA"/>
    <w:rsid w:val="00AC2F7A"/>
    <w:rsid w:val="00AC430E"/>
    <w:rsid w:val="00AC7333"/>
    <w:rsid w:val="00AD00ED"/>
    <w:rsid w:val="00AD31F2"/>
    <w:rsid w:val="00AD64FF"/>
    <w:rsid w:val="00AE0492"/>
    <w:rsid w:val="00AE4FDD"/>
    <w:rsid w:val="00B10CB9"/>
    <w:rsid w:val="00B111CA"/>
    <w:rsid w:val="00B14155"/>
    <w:rsid w:val="00B1459E"/>
    <w:rsid w:val="00B177DF"/>
    <w:rsid w:val="00B2349E"/>
    <w:rsid w:val="00B25679"/>
    <w:rsid w:val="00B25B89"/>
    <w:rsid w:val="00B269F3"/>
    <w:rsid w:val="00B34C50"/>
    <w:rsid w:val="00B35BE8"/>
    <w:rsid w:val="00B36FED"/>
    <w:rsid w:val="00B4093D"/>
    <w:rsid w:val="00B44AC1"/>
    <w:rsid w:val="00B44C3B"/>
    <w:rsid w:val="00B50802"/>
    <w:rsid w:val="00B54537"/>
    <w:rsid w:val="00B54CD7"/>
    <w:rsid w:val="00B57D21"/>
    <w:rsid w:val="00B6576F"/>
    <w:rsid w:val="00B65889"/>
    <w:rsid w:val="00B66FED"/>
    <w:rsid w:val="00B770F8"/>
    <w:rsid w:val="00B80844"/>
    <w:rsid w:val="00B81BDD"/>
    <w:rsid w:val="00B85193"/>
    <w:rsid w:val="00B87221"/>
    <w:rsid w:val="00B917A4"/>
    <w:rsid w:val="00B926C4"/>
    <w:rsid w:val="00B93BFB"/>
    <w:rsid w:val="00B94EDD"/>
    <w:rsid w:val="00B963E2"/>
    <w:rsid w:val="00B96F14"/>
    <w:rsid w:val="00BA3FC6"/>
    <w:rsid w:val="00BA4779"/>
    <w:rsid w:val="00BA6428"/>
    <w:rsid w:val="00BA6C1B"/>
    <w:rsid w:val="00BA728E"/>
    <w:rsid w:val="00BB1C7E"/>
    <w:rsid w:val="00BB3916"/>
    <w:rsid w:val="00BB736C"/>
    <w:rsid w:val="00BC4EBA"/>
    <w:rsid w:val="00BC658C"/>
    <w:rsid w:val="00BD25AD"/>
    <w:rsid w:val="00BD274E"/>
    <w:rsid w:val="00BD288F"/>
    <w:rsid w:val="00BD4933"/>
    <w:rsid w:val="00BD5CB7"/>
    <w:rsid w:val="00BE1363"/>
    <w:rsid w:val="00BE5BB3"/>
    <w:rsid w:val="00BE73F4"/>
    <w:rsid w:val="00BE758B"/>
    <w:rsid w:val="00BF438E"/>
    <w:rsid w:val="00BF486C"/>
    <w:rsid w:val="00BF5F41"/>
    <w:rsid w:val="00BF7D58"/>
    <w:rsid w:val="00C0615D"/>
    <w:rsid w:val="00C10DC8"/>
    <w:rsid w:val="00C11AE2"/>
    <w:rsid w:val="00C23ADC"/>
    <w:rsid w:val="00C26948"/>
    <w:rsid w:val="00C3211B"/>
    <w:rsid w:val="00C32DE1"/>
    <w:rsid w:val="00C336A1"/>
    <w:rsid w:val="00C36786"/>
    <w:rsid w:val="00C40AB3"/>
    <w:rsid w:val="00C47AFC"/>
    <w:rsid w:val="00C5638B"/>
    <w:rsid w:val="00C667FD"/>
    <w:rsid w:val="00C7004A"/>
    <w:rsid w:val="00C70DB3"/>
    <w:rsid w:val="00C71144"/>
    <w:rsid w:val="00C71CBE"/>
    <w:rsid w:val="00C72171"/>
    <w:rsid w:val="00C7678E"/>
    <w:rsid w:val="00C77B4E"/>
    <w:rsid w:val="00C85D05"/>
    <w:rsid w:val="00C86BA5"/>
    <w:rsid w:val="00C905B2"/>
    <w:rsid w:val="00C93E80"/>
    <w:rsid w:val="00C961B0"/>
    <w:rsid w:val="00C96FCA"/>
    <w:rsid w:val="00CA0DAB"/>
    <w:rsid w:val="00CA22BE"/>
    <w:rsid w:val="00CA49C5"/>
    <w:rsid w:val="00CA71B1"/>
    <w:rsid w:val="00CA7F39"/>
    <w:rsid w:val="00CB2F7B"/>
    <w:rsid w:val="00CB3856"/>
    <w:rsid w:val="00CC0126"/>
    <w:rsid w:val="00CC4702"/>
    <w:rsid w:val="00CD10CF"/>
    <w:rsid w:val="00CD44C3"/>
    <w:rsid w:val="00CD5C78"/>
    <w:rsid w:val="00CE1EE1"/>
    <w:rsid w:val="00CE3CB8"/>
    <w:rsid w:val="00CE6F67"/>
    <w:rsid w:val="00CE7C40"/>
    <w:rsid w:val="00CF0B2D"/>
    <w:rsid w:val="00CF4EBF"/>
    <w:rsid w:val="00CF635C"/>
    <w:rsid w:val="00CF6460"/>
    <w:rsid w:val="00CF7079"/>
    <w:rsid w:val="00D033A6"/>
    <w:rsid w:val="00D03604"/>
    <w:rsid w:val="00D044BA"/>
    <w:rsid w:val="00D066CB"/>
    <w:rsid w:val="00D073E7"/>
    <w:rsid w:val="00D07623"/>
    <w:rsid w:val="00D1021D"/>
    <w:rsid w:val="00D10F29"/>
    <w:rsid w:val="00D112A0"/>
    <w:rsid w:val="00D138FA"/>
    <w:rsid w:val="00D22229"/>
    <w:rsid w:val="00D26133"/>
    <w:rsid w:val="00D30A3A"/>
    <w:rsid w:val="00D31886"/>
    <w:rsid w:val="00D35DA9"/>
    <w:rsid w:val="00D379A7"/>
    <w:rsid w:val="00D420A1"/>
    <w:rsid w:val="00D4294D"/>
    <w:rsid w:val="00D43DBD"/>
    <w:rsid w:val="00D479BF"/>
    <w:rsid w:val="00D54CA3"/>
    <w:rsid w:val="00D56413"/>
    <w:rsid w:val="00D5786A"/>
    <w:rsid w:val="00D62B7F"/>
    <w:rsid w:val="00D739A8"/>
    <w:rsid w:val="00D73FFB"/>
    <w:rsid w:val="00D7661A"/>
    <w:rsid w:val="00D80BAF"/>
    <w:rsid w:val="00D83364"/>
    <w:rsid w:val="00D84FF8"/>
    <w:rsid w:val="00D92B8C"/>
    <w:rsid w:val="00D93D8B"/>
    <w:rsid w:val="00DA1E87"/>
    <w:rsid w:val="00DA559E"/>
    <w:rsid w:val="00DA629A"/>
    <w:rsid w:val="00DB04E7"/>
    <w:rsid w:val="00DB7CF4"/>
    <w:rsid w:val="00DC1CF0"/>
    <w:rsid w:val="00DC4214"/>
    <w:rsid w:val="00DC469B"/>
    <w:rsid w:val="00DD541C"/>
    <w:rsid w:val="00DE2DB3"/>
    <w:rsid w:val="00DE6EEA"/>
    <w:rsid w:val="00DE7369"/>
    <w:rsid w:val="00DE7A6C"/>
    <w:rsid w:val="00DF4D83"/>
    <w:rsid w:val="00DF4E9A"/>
    <w:rsid w:val="00DF517A"/>
    <w:rsid w:val="00DF6EFB"/>
    <w:rsid w:val="00DF7116"/>
    <w:rsid w:val="00DF7926"/>
    <w:rsid w:val="00DF7B3F"/>
    <w:rsid w:val="00E01A5F"/>
    <w:rsid w:val="00E01F46"/>
    <w:rsid w:val="00E0745D"/>
    <w:rsid w:val="00E11B0C"/>
    <w:rsid w:val="00E11E10"/>
    <w:rsid w:val="00E130AE"/>
    <w:rsid w:val="00E20342"/>
    <w:rsid w:val="00E2284A"/>
    <w:rsid w:val="00E2300C"/>
    <w:rsid w:val="00E23821"/>
    <w:rsid w:val="00E34167"/>
    <w:rsid w:val="00E34FE8"/>
    <w:rsid w:val="00E354B8"/>
    <w:rsid w:val="00E36D9A"/>
    <w:rsid w:val="00E37199"/>
    <w:rsid w:val="00E372FE"/>
    <w:rsid w:val="00E42A99"/>
    <w:rsid w:val="00E44B20"/>
    <w:rsid w:val="00E46197"/>
    <w:rsid w:val="00E51371"/>
    <w:rsid w:val="00E52478"/>
    <w:rsid w:val="00E55551"/>
    <w:rsid w:val="00E56A02"/>
    <w:rsid w:val="00E620F1"/>
    <w:rsid w:val="00E62D95"/>
    <w:rsid w:val="00E656A3"/>
    <w:rsid w:val="00E70D14"/>
    <w:rsid w:val="00E7178A"/>
    <w:rsid w:val="00E723D6"/>
    <w:rsid w:val="00E734A8"/>
    <w:rsid w:val="00E77FFE"/>
    <w:rsid w:val="00E80492"/>
    <w:rsid w:val="00E806E1"/>
    <w:rsid w:val="00E82A61"/>
    <w:rsid w:val="00E85C8A"/>
    <w:rsid w:val="00EA3E63"/>
    <w:rsid w:val="00EA6526"/>
    <w:rsid w:val="00EB3039"/>
    <w:rsid w:val="00EB30CC"/>
    <w:rsid w:val="00EB436C"/>
    <w:rsid w:val="00EB5488"/>
    <w:rsid w:val="00EB5AD4"/>
    <w:rsid w:val="00EB5BBE"/>
    <w:rsid w:val="00EB6DFE"/>
    <w:rsid w:val="00EC4189"/>
    <w:rsid w:val="00EC6681"/>
    <w:rsid w:val="00EC670F"/>
    <w:rsid w:val="00EC673E"/>
    <w:rsid w:val="00ED1C7B"/>
    <w:rsid w:val="00ED38B2"/>
    <w:rsid w:val="00EE0D51"/>
    <w:rsid w:val="00EE17B4"/>
    <w:rsid w:val="00EE3E1A"/>
    <w:rsid w:val="00EE5852"/>
    <w:rsid w:val="00EF462B"/>
    <w:rsid w:val="00EF547E"/>
    <w:rsid w:val="00EF7E5C"/>
    <w:rsid w:val="00F014B4"/>
    <w:rsid w:val="00F061FF"/>
    <w:rsid w:val="00F0633B"/>
    <w:rsid w:val="00F11EBE"/>
    <w:rsid w:val="00F1354C"/>
    <w:rsid w:val="00F13896"/>
    <w:rsid w:val="00F177F2"/>
    <w:rsid w:val="00F22056"/>
    <w:rsid w:val="00F23915"/>
    <w:rsid w:val="00F25F82"/>
    <w:rsid w:val="00F30441"/>
    <w:rsid w:val="00F338D9"/>
    <w:rsid w:val="00F368C6"/>
    <w:rsid w:val="00F44203"/>
    <w:rsid w:val="00F4712A"/>
    <w:rsid w:val="00F47269"/>
    <w:rsid w:val="00F5010D"/>
    <w:rsid w:val="00F550BB"/>
    <w:rsid w:val="00F62052"/>
    <w:rsid w:val="00F6593F"/>
    <w:rsid w:val="00F76852"/>
    <w:rsid w:val="00F779D8"/>
    <w:rsid w:val="00F809C7"/>
    <w:rsid w:val="00F85480"/>
    <w:rsid w:val="00F958E8"/>
    <w:rsid w:val="00F96F1C"/>
    <w:rsid w:val="00FA072D"/>
    <w:rsid w:val="00FA07A7"/>
    <w:rsid w:val="00FA49BF"/>
    <w:rsid w:val="00FC110C"/>
    <w:rsid w:val="00FC39BF"/>
    <w:rsid w:val="00FC4BF0"/>
    <w:rsid w:val="00FC5197"/>
    <w:rsid w:val="00FC5254"/>
    <w:rsid w:val="00FC7A90"/>
    <w:rsid w:val="00FC7BA5"/>
    <w:rsid w:val="00FD1EB5"/>
    <w:rsid w:val="00FD1F53"/>
    <w:rsid w:val="00FD29BB"/>
    <w:rsid w:val="00FD44E8"/>
    <w:rsid w:val="00FE60EF"/>
    <w:rsid w:val="00FE77B8"/>
    <w:rsid w:val="00FF3647"/>
    <w:rsid w:val="020852BF"/>
    <w:rsid w:val="03FBA19D"/>
    <w:rsid w:val="045E07CD"/>
    <w:rsid w:val="048ED574"/>
    <w:rsid w:val="05B151F9"/>
    <w:rsid w:val="0607AA09"/>
    <w:rsid w:val="0707F6DC"/>
    <w:rsid w:val="07129177"/>
    <w:rsid w:val="081BF515"/>
    <w:rsid w:val="082724FF"/>
    <w:rsid w:val="083FBCEE"/>
    <w:rsid w:val="08B08039"/>
    <w:rsid w:val="0B15DFD4"/>
    <w:rsid w:val="0BF19855"/>
    <w:rsid w:val="0C6DEA10"/>
    <w:rsid w:val="0CC316CF"/>
    <w:rsid w:val="0E02DE88"/>
    <w:rsid w:val="0E18B525"/>
    <w:rsid w:val="1076B39B"/>
    <w:rsid w:val="1104BB18"/>
    <w:rsid w:val="11910AD6"/>
    <w:rsid w:val="11BDA593"/>
    <w:rsid w:val="12B72B78"/>
    <w:rsid w:val="13578F38"/>
    <w:rsid w:val="149A9228"/>
    <w:rsid w:val="149AC135"/>
    <w:rsid w:val="1510763A"/>
    <w:rsid w:val="15B7499A"/>
    <w:rsid w:val="1646791E"/>
    <w:rsid w:val="185D738E"/>
    <w:rsid w:val="1865278F"/>
    <w:rsid w:val="193CED40"/>
    <w:rsid w:val="1B2BBCF8"/>
    <w:rsid w:val="1BFB363F"/>
    <w:rsid w:val="1E546672"/>
    <w:rsid w:val="1F0B4B5D"/>
    <w:rsid w:val="1F250E98"/>
    <w:rsid w:val="1F7B2AB9"/>
    <w:rsid w:val="201822AE"/>
    <w:rsid w:val="203F0D92"/>
    <w:rsid w:val="209B07DC"/>
    <w:rsid w:val="21415EE5"/>
    <w:rsid w:val="22C6E304"/>
    <w:rsid w:val="22D209E1"/>
    <w:rsid w:val="2325E3B5"/>
    <w:rsid w:val="2325E4DC"/>
    <w:rsid w:val="23423A8C"/>
    <w:rsid w:val="244B07AC"/>
    <w:rsid w:val="2479A3FD"/>
    <w:rsid w:val="25B0B16A"/>
    <w:rsid w:val="25F84C28"/>
    <w:rsid w:val="262F8484"/>
    <w:rsid w:val="267FE169"/>
    <w:rsid w:val="27491703"/>
    <w:rsid w:val="27D526A5"/>
    <w:rsid w:val="2835598F"/>
    <w:rsid w:val="283BC34F"/>
    <w:rsid w:val="28B9B7C6"/>
    <w:rsid w:val="29011FA6"/>
    <w:rsid w:val="29C920E5"/>
    <w:rsid w:val="29CCBA3E"/>
    <w:rsid w:val="2B88FD17"/>
    <w:rsid w:val="2BA4BE66"/>
    <w:rsid w:val="2BD0FA2C"/>
    <w:rsid w:val="2C880E84"/>
    <w:rsid w:val="2D358F9D"/>
    <w:rsid w:val="2E4DFAA8"/>
    <w:rsid w:val="2EC9793D"/>
    <w:rsid w:val="2EEDE474"/>
    <w:rsid w:val="30B993E3"/>
    <w:rsid w:val="33281BAA"/>
    <w:rsid w:val="337E3C98"/>
    <w:rsid w:val="339CD5DE"/>
    <w:rsid w:val="344776A2"/>
    <w:rsid w:val="35E5321A"/>
    <w:rsid w:val="36530A26"/>
    <w:rsid w:val="367E70DD"/>
    <w:rsid w:val="3809DBB5"/>
    <w:rsid w:val="385A9ABF"/>
    <w:rsid w:val="38B24EA6"/>
    <w:rsid w:val="38B53CC6"/>
    <w:rsid w:val="3A5A9787"/>
    <w:rsid w:val="3AB69502"/>
    <w:rsid w:val="3ACE6EBD"/>
    <w:rsid w:val="3AE0C842"/>
    <w:rsid w:val="3B08E67F"/>
    <w:rsid w:val="3E1464EB"/>
    <w:rsid w:val="3E16C1CD"/>
    <w:rsid w:val="3EAA8550"/>
    <w:rsid w:val="41D5A958"/>
    <w:rsid w:val="41DE05E1"/>
    <w:rsid w:val="430B026C"/>
    <w:rsid w:val="4389C7A6"/>
    <w:rsid w:val="43FDBE3A"/>
    <w:rsid w:val="4482984F"/>
    <w:rsid w:val="44976C65"/>
    <w:rsid w:val="45B249BA"/>
    <w:rsid w:val="46C89759"/>
    <w:rsid w:val="4758C2E7"/>
    <w:rsid w:val="49257913"/>
    <w:rsid w:val="4939D2DC"/>
    <w:rsid w:val="4955CBFE"/>
    <w:rsid w:val="4A5F8B63"/>
    <w:rsid w:val="4BF8303F"/>
    <w:rsid w:val="4C1E70DF"/>
    <w:rsid w:val="4CB8EFB3"/>
    <w:rsid w:val="4CD0F074"/>
    <w:rsid w:val="4E375881"/>
    <w:rsid w:val="4FE9D3EB"/>
    <w:rsid w:val="5055C796"/>
    <w:rsid w:val="511C472D"/>
    <w:rsid w:val="51B4DEFB"/>
    <w:rsid w:val="52B9AAC1"/>
    <w:rsid w:val="52BBEBE1"/>
    <w:rsid w:val="52D5C63D"/>
    <w:rsid w:val="546ADFFE"/>
    <w:rsid w:val="54DC1694"/>
    <w:rsid w:val="5521B451"/>
    <w:rsid w:val="55FED73F"/>
    <w:rsid w:val="5781000E"/>
    <w:rsid w:val="57B6E62E"/>
    <w:rsid w:val="58AA26E5"/>
    <w:rsid w:val="58DD7FF2"/>
    <w:rsid w:val="58F9283B"/>
    <w:rsid w:val="5915FC36"/>
    <w:rsid w:val="596CE974"/>
    <w:rsid w:val="598CDB6C"/>
    <w:rsid w:val="5A39519C"/>
    <w:rsid w:val="5AEA99F7"/>
    <w:rsid w:val="5B347F23"/>
    <w:rsid w:val="5B79561D"/>
    <w:rsid w:val="5C409C4F"/>
    <w:rsid w:val="5CBB2EA6"/>
    <w:rsid w:val="5F8D2F19"/>
    <w:rsid w:val="5FF4B49F"/>
    <w:rsid w:val="6116AC47"/>
    <w:rsid w:val="618C308B"/>
    <w:rsid w:val="628C3D7A"/>
    <w:rsid w:val="62EFFBEC"/>
    <w:rsid w:val="63EEDAF1"/>
    <w:rsid w:val="63F0DA54"/>
    <w:rsid w:val="642FDF26"/>
    <w:rsid w:val="647614A2"/>
    <w:rsid w:val="651EBFDD"/>
    <w:rsid w:val="661C3997"/>
    <w:rsid w:val="66503ED2"/>
    <w:rsid w:val="67571588"/>
    <w:rsid w:val="675B2278"/>
    <w:rsid w:val="6A3A7876"/>
    <w:rsid w:val="6B7B5911"/>
    <w:rsid w:val="6C99DE7C"/>
    <w:rsid w:val="6CEA1B98"/>
    <w:rsid w:val="6DA6CD78"/>
    <w:rsid w:val="6DF35372"/>
    <w:rsid w:val="6F20FF56"/>
    <w:rsid w:val="71191AA8"/>
    <w:rsid w:val="71518BA5"/>
    <w:rsid w:val="71F01568"/>
    <w:rsid w:val="71FF5DCE"/>
    <w:rsid w:val="728ABB80"/>
    <w:rsid w:val="7313812B"/>
    <w:rsid w:val="7438B6F9"/>
    <w:rsid w:val="75910A93"/>
    <w:rsid w:val="767C9C54"/>
    <w:rsid w:val="768D16F2"/>
    <w:rsid w:val="7710BFF6"/>
    <w:rsid w:val="77CCA593"/>
    <w:rsid w:val="78B08400"/>
    <w:rsid w:val="79647377"/>
    <w:rsid w:val="79924D90"/>
    <w:rsid w:val="79C3B41F"/>
    <w:rsid w:val="79DE3A0C"/>
    <w:rsid w:val="7A01EF2C"/>
    <w:rsid w:val="7A052360"/>
    <w:rsid w:val="7AF5BE8D"/>
    <w:rsid w:val="7B0150B4"/>
    <w:rsid w:val="7BE63C0D"/>
    <w:rsid w:val="7C022F72"/>
    <w:rsid w:val="7C530A77"/>
    <w:rsid w:val="7DCE4E57"/>
    <w:rsid w:val="7E79037B"/>
    <w:rsid w:val="7F3A6139"/>
    <w:rsid w:val="7F846E0F"/>
    <w:rsid w:val="7FD22123"/>
    <w:rsid w:val="7FE9DA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93D6B"/>
  <w15:chartTrackingRefBased/>
  <w15:docId w15:val="{32EDE237-AEAB-4781-8F54-EA7FFC298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71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71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271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71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71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71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71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71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71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1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71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271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71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71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71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71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71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71D3"/>
    <w:rPr>
      <w:rFonts w:eastAsiaTheme="majorEastAsia" w:cstheme="majorBidi"/>
      <w:color w:val="272727" w:themeColor="text1" w:themeTint="D8"/>
    </w:rPr>
  </w:style>
  <w:style w:type="paragraph" w:styleId="Title">
    <w:name w:val="Title"/>
    <w:basedOn w:val="Normal"/>
    <w:next w:val="Normal"/>
    <w:link w:val="TitleChar"/>
    <w:uiPriority w:val="10"/>
    <w:qFormat/>
    <w:rsid w:val="009271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71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71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71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71D3"/>
    <w:pPr>
      <w:spacing w:before="160"/>
      <w:jc w:val="center"/>
    </w:pPr>
    <w:rPr>
      <w:i/>
      <w:iCs/>
      <w:color w:val="404040" w:themeColor="text1" w:themeTint="BF"/>
    </w:rPr>
  </w:style>
  <w:style w:type="character" w:customStyle="1" w:styleId="QuoteChar">
    <w:name w:val="Quote Char"/>
    <w:basedOn w:val="DefaultParagraphFont"/>
    <w:link w:val="Quote"/>
    <w:uiPriority w:val="29"/>
    <w:rsid w:val="009271D3"/>
    <w:rPr>
      <w:i/>
      <w:iCs/>
      <w:color w:val="404040" w:themeColor="text1" w:themeTint="BF"/>
    </w:rPr>
  </w:style>
  <w:style w:type="paragraph" w:styleId="ListParagraph">
    <w:name w:val="List Paragraph"/>
    <w:basedOn w:val="Normal"/>
    <w:uiPriority w:val="34"/>
    <w:qFormat/>
    <w:rsid w:val="009271D3"/>
    <w:pPr>
      <w:ind w:left="720"/>
      <w:contextualSpacing/>
    </w:pPr>
  </w:style>
  <w:style w:type="character" w:styleId="IntenseEmphasis">
    <w:name w:val="Intense Emphasis"/>
    <w:basedOn w:val="DefaultParagraphFont"/>
    <w:uiPriority w:val="21"/>
    <w:qFormat/>
    <w:rsid w:val="009271D3"/>
    <w:rPr>
      <w:i/>
      <w:iCs/>
      <w:color w:val="0F4761" w:themeColor="accent1" w:themeShade="BF"/>
    </w:rPr>
  </w:style>
  <w:style w:type="paragraph" w:styleId="IntenseQuote">
    <w:name w:val="Intense Quote"/>
    <w:basedOn w:val="Normal"/>
    <w:next w:val="Normal"/>
    <w:link w:val="IntenseQuoteChar"/>
    <w:uiPriority w:val="30"/>
    <w:qFormat/>
    <w:rsid w:val="009271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71D3"/>
    <w:rPr>
      <w:i/>
      <w:iCs/>
      <w:color w:val="0F4761" w:themeColor="accent1" w:themeShade="BF"/>
    </w:rPr>
  </w:style>
  <w:style w:type="character" w:styleId="IntenseReference">
    <w:name w:val="Intense Reference"/>
    <w:basedOn w:val="DefaultParagraphFont"/>
    <w:uiPriority w:val="32"/>
    <w:qFormat/>
    <w:rsid w:val="009271D3"/>
    <w:rPr>
      <w:b/>
      <w:bCs/>
      <w:smallCaps/>
      <w:color w:val="0F4761" w:themeColor="accent1" w:themeShade="BF"/>
      <w:spacing w:val="5"/>
    </w:rPr>
  </w:style>
  <w:style w:type="table" w:styleId="TableGrid">
    <w:name w:val="Table Grid"/>
    <w:basedOn w:val="TableNormal"/>
    <w:uiPriority w:val="39"/>
    <w:rsid w:val="00927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B2CD2"/>
    <w:rPr>
      <w:b/>
      <w:bCs/>
    </w:rPr>
  </w:style>
  <w:style w:type="character" w:styleId="Hyperlink">
    <w:name w:val="Hyperlink"/>
    <w:basedOn w:val="DefaultParagraphFont"/>
    <w:uiPriority w:val="99"/>
    <w:semiHidden/>
    <w:unhideWhenUsed/>
    <w:rsid w:val="006E569E"/>
    <w:rPr>
      <w:color w:val="0000FF"/>
      <w:u w:val="single"/>
    </w:rPr>
  </w:style>
  <w:style w:type="paragraph" w:styleId="Header">
    <w:name w:val="header"/>
    <w:basedOn w:val="Normal"/>
    <w:link w:val="HeaderChar"/>
    <w:uiPriority w:val="99"/>
    <w:unhideWhenUsed/>
    <w:rsid w:val="008C28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8C1"/>
  </w:style>
  <w:style w:type="paragraph" w:styleId="Footer">
    <w:name w:val="footer"/>
    <w:basedOn w:val="Normal"/>
    <w:link w:val="FooterChar"/>
    <w:uiPriority w:val="99"/>
    <w:unhideWhenUsed/>
    <w:rsid w:val="008C28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8C1"/>
  </w:style>
  <w:style w:type="paragraph" w:customStyle="1" w:styleId="eelnupealkiri">
    <w:name w:val="eelnõu pealkiri"/>
    <w:basedOn w:val="Normal"/>
    <w:qFormat/>
    <w:rsid w:val="0016774A"/>
    <w:pPr>
      <w:widowControl w:val="0"/>
      <w:autoSpaceDN w:val="0"/>
      <w:adjustRightInd w:val="0"/>
      <w:spacing w:before="120" w:after="360" w:line="240" w:lineRule="auto"/>
      <w:jc w:val="center"/>
    </w:pPr>
    <w:rPr>
      <w:rFonts w:ascii="Times New Roman" w:eastAsia="Times New Roman" w:hAnsi="Times New Roman" w:cs="Times New Roman"/>
      <w:b/>
      <w:kern w:val="0"/>
      <w:sz w:val="32"/>
      <w:lang w:val="et-EE" w:eastAsia="et-EE"/>
      <w14:ligatures w14:val="none"/>
    </w:rPr>
  </w:style>
  <w:style w:type="paragraph" w:styleId="CommentText">
    <w:name w:val="annotation text"/>
    <w:basedOn w:val="Normal"/>
    <w:link w:val="CommentTextChar"/>
    <w:uiPriority w:val="99"/>
    <w:unhideWhenUsed/>
    <w:rsid w:val="008549E7"/>
    <w:pPr>
      <w:spacing w:line="240" w:lineRule="auto"/>
    </w:pPr>
    <w:rPr>
      <w:sz w:val="20"/>
      <w:szCs w:val="20"/>
    </w:rPr>
  </w:style>
  <w:style w:type="character" w:customStyle="1" w:styleId="CommentTextChar">
    <w:name w:val="Comment Text Char"/>
    <w:basedOn w:val="DefaultParagraphFont"/>
    <w:link w:val="CommentText"/>
    <w:uiPriority w:val="99"/>
    <w:rsid w:val="008549E7"/>
    <w:rPr>
      <w:sz w:val="20"/>
      <w:szCs w:val="20"/>
    </w:rPr>
  </w:style>
  <w:style w:type="character" w:styleId="CommentReference">
    <w:name w:val="annotation reference"/>
    <w:basedOn w:val="DefaultParagraphFont"/>
    <w:uiPriority w:val="99"/>
    <w:semiHidden/>
    <w:unhideWhenUsed/>
    <w:rsid w:val="008549E7"/>
    <w:rPr>
      <w:sz w:val="16"/>
      <w:szCs w:val="16"/>
    </w:rPr>
  </w:style>
  <w:style w:type="paragraph" w:styleId="CommentSubject">
    <w:name w:val="annotation subject"/>
    <w:basedOn w:val="CommentText"/>
    <w:next w:val="CommentText"/>
    <w:link w:val="CommentSubjectChar"/>
    <w:uiPriority w:val="99"/>
    <w:semiHidden/>
    <w:unhideWhenUsed/>
    <w:rsid w:val="00FC39BF"/>
    <w:rPr>
      <w:b/>
      <w:bCs/>
    </w:rPr>
  </w:style>
  <w:style w:type="character" w:customStyle="1" w:styleId="CommentSubjectChar">
    <w:name w:val="Comment Subject Char"/>
    <w:basedOn w:val="CommentTextChar"/>
    <w:link w:val="CommentSubject"/>
    <w:uiPriority w:val="99"/>
    <w:semiHidden/>
    <w:rsid w:val="00FC39BF"/>
    <w:rPr>
      <w:b/>
      <w:bCs/>
      <w:sz w:val="20"/>
      <w:szCs w:val="20"/>
    </w:rPr>
  </w:style>
  <w:style w:type="paragraph" w:styleId="Revision">
    <w:name w:val="Revision"/>
    <w:hidden/>
    <w:uiPriority w:val="99"/>
    <w:semiHidden/>
    <w:rsid w:val="00CD5C78"/>
    <w:pPr>
      <w:spacing w:after="0" w:line="240" w:lineRule="auto"/>
    </w:pPr>
  </w:style>
  <w:style w:type="character" w:styleId="Mention">
    <w:name w:val="Mention"/>
    <w:basedOn w:val="DefaultParagraphFont"/>
    <w:uiPriority w:val="99"/>
    <w:unhideWhenUsed/>
    <w:rsid w:val="00744CB8"/>
    <w:rPr>
      <w:color w:val="2B579A"/>
      <w:shd w:val="clear" w:color="auto" w:fill="E1DFDD"/>
    </w:rPr>
  </w:style>
  <w:style w:type="paragraph" w:customStyle="1" w:styleId="pf0">
    <w:name w:val="pf0"/>
    <w:basedOn w:val="Normal"/>
    <w:rsid w:val="008805C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f01">
    <w:name w:val="cf01"/>
    <w:basedOn w:val="DefaultParagraphFont"/>
    <w:rsid w:val="008805C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028091">
      <w:bodyDiv w:val="1"/>
      <w:marLeft w:val="0"/>
      <w:marRight w:val="0"/>
      <w:marTop w:val="0"/>
      <w:marBottom w:val="0"/>
      <w:divBdr>
        <w:top w:val="none" w:sz="0" w:space="0" w:color="auto"/>
        <w:left w:val="none" w:sz="0" w:space="0" w:color="auto"/>
        <w:bottom w:val="none" w:sz="0" w:space="0" w:color="auto"/>
        <w:right w:val="none" w:sz="0" w:space="0" w:color="auto"/>
      </w:divBdr>
    </w:div>
    <w:div w:id="1178233228">
      <w:bodyDiv w:val="1"/>
      <w:marLeft w:val="0"/>
      <w:marRight w:val="0"/>
      <w:marTop w:val="0"/>
      <w:marBottom w:val="0"/>
      <w:divBdr>
        <w:top w:val="none" w:sz="0" w:space="0" w:color="auto"/>
        <w:left w:val="none" w:sz="0" w:space="0" w:color="auto"/>
        <w:bottom w:val="none" w:sz="0" w:space="0" w:color="auto"/>
        <w:right w:val="none" w:sz="0" w:space="0" w:color="auto"/>
      </w:divBdr>
    </w:div>
    <w:div w:id="1343051661">
      <w:bodyDiv w:val="1"/>
      <w:marLeft w:val="0"/>
      <w:marRight w:val="0"/>
      <w:marTop w:val="0"/>
      <w:marBottom w:val="0"/>
      <w:divBdr>
        <w:top w:val="none" w:sz="0" w:space="0" w:color="auto"/>
        <w:left w:val="none" w:sz="0" w:space="0" w:color="auto"/>
        <w:bottom w:val="none" w:sz="0" w:space="0" w:color="auto"/>
        <w:right w:val="none" w:sz="0" w:space="0" w:color="auto"/>
      </w:divBdr>
    </w:div>
    <w:div w:id="1539657285">
      <w:bodyDiv w:val="1"/>
      <w:marLeft w:val="0"/>
      <w:marRight w:val="0"/>
      <w:marTop w:val="0"/>
      <w:marBottom w:val="0"/>
      <w:divBdr>
        <w:top w:val="none" w:sz="0" w:space="0" w:color="auto"/>
        <w:left w:val="none" w:sz="0" w:space="0" w:color="auto"/>
        <w:bottom w:val="none" w:sz="0" w:space="0" w:color="auto"/>
        <w:right w:val="none" w:sz="0" w:space="0" w:color="auto"/>
      </w:divBdr>
    </w:div>
    <w:div w:id="1663199621">
      <w:bodyDiv w:val="1"/>
      <w:marLeft w:val="0"/>
      <w:marRight w:val="0"/>
      <w:marTop w:val="0"/>
      <w:marBottom w:val="0"/>
      <w:divBdr>
        <w:top w:val="none" w:sz="0" w:space="0" w:color="auto"/>
        <w:left w:val="none" w:sz="0" w:space="0" w:color="auto"/>
        <w:bottom w:val="none" w:sz="0" w:space="0" w:color="auto"/>
        <w:right w:val="none" w:sz="0" w:space="0" w:color="auto"/>
      </w:divBdr>
    </w:div>
    <w:div w:id="1956205262">
      <w:bodyDiv w:val="1"/>
      <w:marLeft w:val="0"/>
      <w:marRight w:val="0"/>
      <w:marTop w:val="0"/>
      <w:marBottom w:val="0"/>
      <w:divBdr>
        <w:top w:val="none" w:sz="0" w:space="0" w:color="auto"/>
        <w:left w:val="none" w:sz="0" w:space="0" w:color="auto"/>
        <w:bottom w:val="none" w:sz="0" w:space="0" w:color="auto"/>
        <w:right w:val="none" w:sz="0" w:space="0" w:color="auto"/>
      </w:divBdr>
    </w:div>
    <w:div w:id="197173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B2DB6FAC1967946AD339573EF33B4FB" ma:contentTypeVersion="12" ma:contentTypeDescription="Loo uus dokument" ma:contentTypeScope="" ma:versionID="d1f225ddb43ee75a6af32e6e25dea86f">
  <xsd:schema xmlns:xsd="http://www.w3.org/2001/XMLSchema" xmlns:xs="http://www.w3.org/2001/XMLSchema" xmlns:p="http://schemas.microsoft.com/office/2006/metadata/properties" xmlns:ns2="e5a776f7-d82a-4184-b24b-6c096ef026ff" xmlns:ns3="fe3e786b-3703-4c40-9cb2-66073945ce55" targetNamespace="http://schemas.microsoft.com/office/2006/metadata/properties" ma:root="true" ma:fieldsID="bae95a45efe6a2f16c121bd9a60c1413" ns2:_="" ns3:_="">
    <xsd:import namespace="e5a776f7-d82a-4184-b24b-6c096ef026ff"/>
    <xsd:import namespace="fe3e786b-3703-4c40-9cb2-66073945ce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776f7-d82a-4184-b24b-6c096ef026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503af50f-10b6-44dc-8719-b49a560bc11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3e786b-3703-4c40-9cb2-66073945ce5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85de28-a077-4da1-992a-2a09d9a0b13b}" ma:internalName="TaxCatchAll" ma:showField="CatchAllData" ma:web="fe3e786b-3703-4c40-9cb2-66073945ce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a776f7-d82a-4184-b24b-6c096ef026ff">
      <Terms xmlns="http://schemas.microsoft.com/office/infopath/2007/PartnerControls"/>
    </lcf76f155ced4ddcb4097134ff3c332f>
    <TaxCatchAll xmlns="fe3e786b-3703-4c40-9cb2-66073945ce55" xsi:nil="true"/>
  </documentManagement>
</p:properties>
</file>

<file path=customXml/itemProps1.xml><?xml version="1.0" encoding="utf-8"?>
<ds:datastoreItem xmlns:ds="http://schemas.openxmlformats.org/officeDocument/2006/customXml" ds:itemID="{EDC2EBA0-015E-4968-857C-011ADE9F7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776f7-d82a-4184-b24b-6c096ef026ff"/>
    <ds:schemaRef ds:uri="fe3e786b-3703-4c40-9cb2-66073945c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3134C1-0067-4150-A4FE-9952EF2763AC}">
  <ds:schemaRefs>
    <ds:schemaRef ds:uri="http://schemas.microsoft.com/sharepoint/v3/contenttype/forms"/>
  </ds:schemaRefs>
</ds:datastoreItem>
</file>

<file path=customXml/itemProps3.xml><?xml version="1.0" encoding="utf-8"?>
<ds:datastoreItem xmlns:ds="http://schemas.openxmlformats.org/officeDocument/2006/customXml" ds:itemID="{3978274D-12AB-4EC6-A42F-55C1EF89B484}">
  <ds:schemaRefs>
    <ds:schemaRef ds:uri="http://schemas.microsoft.com/office/2006/metadata/properties"/>
    <ds:schemaRef ds:uri="http://schemas.microsoft.com/office/infopath/2007/PartnerControls"/>
    <ds:schemaRef ds:uri="e5a776f7-d82a-4184-b24b-6c096ef026ff"/>
    <ds:schemaRef ds:uri="fe3e786b-3703-4c40-9cb2-66073945ce5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3497</Words>
  <Characters>19933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Marelle Esko</dc:creator>
  <cp:keywords/>
  <dc:description/>
  <cp:lastModifiedBy>Raido Hallik</cp:lastModifiedBy>
  <cp:revision>33</cp:revision>
  <dcterms:created xsi:type="dcterms:W3CDTF">2024-12-23T12:29:00Z</dcterms:created>
  <dcterms:modified xsi:type="dcterms:W3CDTF">2024-12-23T14:56:00Z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0x010100FB2DB6FAC1967946AD339573EF33B4FB</vt:lpwstr>
  </property>
  <property fmtid="{D5CDD505-2E9C-101B-9397-08002B2CF9AE}" pid="3" name="MediaServiceImageTags">
    <vt:lpwstr/>
  </property>
</Properties>
</file>